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51A9C" w14:textId="77777777" w:rsidR="001E63AB" w:rsidRPr="001E63AB" w:rsidRDefault="001E63AB" w:rsidP="001E63AB">
      <w:pPr>
        <w:rPr>
          <w:b/>
          <w:bCs/>
        </w:rPr>
      </w:pPr>
      <w:r w:rsidRPr="001E63AB">
        <w:rPr>
          <w:b/>
          <w:bCs/>
        </w:rPr>
        <w:t>STATUTI - REGOLAMENTI - LEGGI REGIONALI</w:t>
      </w:r>
    </w:p>
    <w:tbl>
      <w:tblPr>
        <w:tblW w:w="118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3"/>
        <w:gridCol w:w="6389"/>
        <w:gridCol w:w="1355"/>
        <w:gridCol w:w="2413"/>
      </w:tblGrid>
      <w:tr w:rsidR="001E63AB" w:rsidRPr="001E63AB" w14:paraId="404EEE59" w14:textId="77777777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D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AA0AC" w14:textId="77777777" w:rsidR="001E63AB" w:rsidRPr="001E63AB" w:rsidRDefault="001E63AB" w:rsidP="001E63AB">
            <w:pPr>
              <w:rPr>
                <w:b/>
                <w:bCs/>
              </w:rPr>
            </w:pPr>
            <w:r w:rsidRPr="001E63AB">
              <w:rPr>
                <w:b/>
                <w:bCs/>
              </w:rPr>
              <w:t>TIPOLOGIA ATTO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D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2C3B2" w14:textId="77777777" w:rsidR="001E63AB" w:rsidRPr="001E63AB" w:rsidRDefault="001E63AB" w:rsidP="001E63AB">
            <w:pPr>
              <w:rPr>
                <w:b/>
                <w:bCs/>
              </w:rPr>
            </w:pPr>
            <w:r w:rsidRPr="001E63AB">
              <w:rPr>
                <w:b/>
                <w:bCs/>
              </w:rPr>
              <w:t>DENOMINAZIONE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D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A5C02" w14:textId="77777777" w:rsidR="001E63AB" w:rsidRPr="001E63AB" w:rsidRDefault="001E63AB" w:rsidP="001E63AB">
            <w:pPr>
              <w:rPr>
                <w:b/>
                <w:bCs/>
              </w:rPr>
            </w:pPr>
            <w:r w:rsidRPr="001E63AB">
              <w:rPr>
                <w:b/>
                <w:bCs/>
              </w:rPr>
              <w:t>DATA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DF7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48721F" w14:textId="77777777" w:rsidR="001E63AB" w:rsidRPr="001E63AB" w:rsidRDefault="001E63AB" w:rsidP="001E63AB">
            <w:pPr>
              <w:rPr>
                <w:b/>
                <w:bCs/>
              </w:rPr>
            </w:pPr>
            <w:r w:rsidRPr="001E63AB">
              <w:rPr>
                <w:b/>
                <w:bCs/>
              </w:rPr>
              <w:t>LINK</w:t>
            </w:r>
          </w:p>
        </w:tc>
      </w:tr>
      <w:tr w:rsidR="001E63AB" w:rsidRPr="001E63AB" w14:paraId="2F3B259A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1A9311" w14:textId="77777777" w:rsidR="001E63AB" w:rsidRPr="001E63AB" w:rsidRDefault="001E63AB" w:rsidP="001E63AB">
            <w:r w:rsidRPr="001E63AB">
              <w:t>REGOLAMENTO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88B8A3" w14:textId="77777777" w:rsidR="001E63AB" w:rsidRPr="001E63AB" w:rsidRDefault="001E63AB" w:rsidP="001E63AB">
            <w:r w:rsidRPr="001E63AB">
              <w:t>DECRETO DEL PRESIDENTE DELLA REPUBBLICA 16 aprile 2013, n. 62_ REGOLAMENTO RECANTE CODICE DI COMPORTAMENTO DEI DIPENDENTI PUBBLICI, A NORMA DELL'ART. 54 DEL DECRETO LEGISLATIVO 30 marzo 2001, n. 165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20074C" w14:textId="77777777" w:rsidR="001E63AB" w:rsidRPr="001E63AB" w:rsidRDefault="001E63AB" w:rsidP="001E63AB">
            <w:r w:rsidRPr="001E63AB">
              <w:t>16.04.2013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C4F6C1" w14:textId="77777777" w:rsidR="001E63AB" w:rsidRPr="001E63AB" w:rsidRDefault="001E63AB" w:rsidP="001E63AB">
            <w:hyperlink r:id="rId4" w:tgtFrame="_blank" w:history="1">
              <w:r w:rsidRPr="001E63AB">
                <w:rPr>
                  <w:rStyle w:val="Collegamentoipertestuale"/>
                </w:rPr>
                <w:t>DECRETO DEL PRESIDENTE DELLA REPUBBLICA 16 aprile 2013, n. 62</w:t>
              </w:r>
            </w:hyperlink>
          </w:p>
        </w:tc>
      </w:tr>
      <w:tr w:rsidR="001E63AB" w:rsidRPr="001E63AB" w14:paraId="22252DD7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1E5679" w14:textId="77777777" w:rsidR="001E63AB" w:rsidRPr="001E63AB" w:rsidRDefault="001E63AB" w:rsidP="001E63AB">
            <w:r w:rsidRPr="001E63AB">
              <w:t>DECRETO LEGISLATIVO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E8050C" w14:textId="77777777" w:rsidR="001E63AB" w:rsidRPr="001E63AB" w:rsidRDefault="001E63AB" w:rsidP="001E63AB">
            <w:r w:rsidRPr="001E63AB">
              <w:t>DECRTO LEGISLATIVO DEL CAPO PROVVISORIO DELLO STATO 13 settembre 1946, n. 233_RICOSTITUZIONE DEGLI ORDINI DELLE PROFESSIONI SANITARIE E PER LA DISCIPLINA DELL'ESERCIZIO DELLE PROFESSIONI STESSE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1673D3" w14:textId="77777777" w:rsidR="001E63AB" w:rsidRPr="001E63AB" w:rsidRDefault="001E63AB" w:rsidP="001E63AB">
            <w:r w:rsidRPr="001E63AB">
              <w:t>13 settembre 1946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665704" w14:textId="77777777" w:rsidR="001E63AB" w:rsidRPr="001E63AB" w:rsidRDefault="001E63AB" w:rsidP="001E63AB">
            <w:hyperlink r:id="rId5" w:tgtFrame="_blank" w:history="1">
              <w:r w:rsidRPr="001E63AB">
                <w:rPr>
                  <w:rStyle w:val="Collegamentoipertestuale"/>
                </w:rPr>
                <w:t>d. lgs. 233/1946</w:t>
              </w:r>
            </w:hyperlink>
          </w:p>
        </w:tc>
      </w:tr>
      <w:tr w:rsidR="001E63AB" w:rsidRPr="001E63AB" w14:paraId="02522BED" w14:textId="77777777"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3F3F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5C4E7A" w14:textId="77777777" w:rsidR="001E63AB" w:rsidRPr="001E63AB" w:rsidRDefault="001E63AB" w:rsidP="001E63AB">
            <w:r w:rsidRPr="001E63AB">
              <w:t>LEGGE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3F3F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3B48BA" w14:textId="77777777" w:rsidR="001E63AB" w:rsidRPr="001E63AB" w:rsidRDefault="001E63AB" w:rsidP="001E63AB">
            <w:r w:rsidRPr="001E63AB">
              <w:t xml:space="preserve">Delega al Governo in materia di sperimentazione clinica di medicinali </w:t>
            </w:r>
            <w:proofErr w:type="spellStart"/>
            <w:r w:rsidRPr="001E63AB">
              <w:t>nonchè</w:t>
            </w:r>
            <w:proofErr w:type="spellEnd"/>
            <w:r w:rsidRPr="001E63AB">
              <w:t xml:space="preserve"> disposizioni per il riordino delle professioni sanitarie e per la dirigenza sanitaria del Ministero della salute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3F3F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62006E" w14:textId="77777777" w:rsidR="001E63AB" w:rsidRPr="001E63AB" w:rsidRDefault="001E63AB" w:rsidP="001E63AB">
            <w:r w:rsidRPr="001E63AB">
              <w:t>11.01.2018, N. 3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3F3F3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B7555A" w14:textId="77777777" w:rsidR="001E63AB" w:rsidRPr="001E63AB" w:rsidRDefault="001E63AB" w:rsidP="001E63AB">
            <w:hyperlink r:id="rId6" w:tgtFrame="_blank" w:history="1">
              <w:r w:rsidRPr="001E63AB">
                <w:rPr>
                  <w:rStyle w:val="Collegamentoipertestuale"/>
                </w:rPr>
                <w:t>Legge 3/2018</w:t>
              </w:r>
            </w:hyperlink>
          </w:p>
        </w:tc>
      </w:tr>
    </w:tbl>
    <w:p w14:paraId="54E8F8CA" w14:textId="77777777" w:rsidR="00CF1B3A" w:rsidRDefault="00CF1B3A"/>
    <w:sectPr w:rsidR="00CF1B3A" w:rsidSect="001E63A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3AB"/>
    <w:rsid w:val="001E63AB"/>
    <w:rsid w:val="00904829"/>
    <w:rsid w:val="00B0770A"/>
    <w:rsid w:val="00B66AA1"/>
    <w:rsid w:val="00CF1B3A"/>
    <w:rsid w:val="00ED7048"/>
    <w:rsid w:val="00F7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E59A4"/>
  <w15:chartTrackingRefBased/>
  <w15:docId w15:val="{8F3EAD11-2256-439D-B6E1-3F68D27EE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E6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E6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E63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E6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E63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E6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E6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E6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E6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E63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E63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E63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E63A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E63A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E63A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E63A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E63A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E63A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E6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E6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E6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E6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E6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E63A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E63A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E63A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E63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E63A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E63AB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E63A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E63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ormattiva.it/eli/stato/LEGGE/2018/01/11/3/CONSOLIDATED/" TargetMode="External"/><Relationship Id="rId5" Type="http://schemas.openxmlformats.org/officeDocument/2006/relationships/hyperlink" Target="https://www.normattiva.it/uri-res/N2Ls?urn:nir:stato:decreto.legislativo.del.capo.provvisorio.dello.stato:1946-09-13;233!vig=2014-07-09" TargetMode="External"/><Relationship Id="rId4" Type="http://schemas.openxmlformats.org/officeDocument/2006/relationships/hyperlink" Target="https://www.normattiva.it/uri-res/N2Ls?urn:nir:stato:decreto.del.presidente.della.repubblica:2013-04-16;62!vig=2025-02-0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farmaceutici svima</dc:creator>
  <cp:keywords/>
  <dc:description/>
  <cp:lastModifiedBy>farmaceutici svima</cp:lastModifiedBy>
  <cp:revision>2</cp:revision>
  <dcterms:created xsi:type="dcterms:W3CDTF">2026-10-14T08:49:00Z</dcterms:created>
  <dcterms:modified xsi:type="dcterms:W3CDTF">2026-10-14T08:49:00Z</dcterms:modified>
</cp:coreProperties>
</file>