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61DD2" w14:textId="77777777" w:rsidR="00E93741" w:rsidRPr="00CF61D6" w:rsidRDefault="00E93741" w:rsidP="00E93741">
      <w:pPr>
        <w:ind w:left="284" w:right="284"/>
        <w:jc w:val="center"/>
        <w:rPr>
          <w:rFonts w:ascii="Times New Roman" w:hAnsi="Times New Roman" w:cs="Times New Roman"/>
          <w:b/>
          <w:bCs/>
          <w:sz w:val="32"/>
          <w:szCs w:val="32"/>
        </w:rPr>
      </w:pPr>
      <w:r w:rsidRPr="00CF61D6">
        <w:rPr>
          <w:rFonts w:ascii="Times New Roman" w:hAnsi="Times New Roman" w:cs="Times New Roman"/>
          <w:b/>
          <w:bCs/>
          <w:sz w:val="32"/>
          <w:szCs w:val="32"/>
        </w:rPr>
        <w:t xml:space="preserve">ORDINE DEI FARMACISTI </w:t>
      </w:r>
    </w:p>
    <w:p w14:paraId="3B625E63" w14:textId="17B047D4" w:rsidR="00E93741" w:rsidRPr="00CF61D6" w:rsidRDefault="00E93741" w:rsidP="00E93741">
      <w:pPr>
        <w:ind w:left="284" w:right="284"/>
        <w:jc w:val="center"/>
        <w:rPr>
          <w:rFonts w:ascii="Times New Roman" w:hAnsi="Times New Roman" w:cs="Times New Roman"/>
          <w:b/>
          <w:bCs/>
          <w:sz w:val="32"/>
          <w:szCs w:val="32"/>
        </w:rPr>
      </w:pPr>
      <w:r w:rsidRPr="00CF61D6">
        <w:rPr>
          <w:rFonts w:ascii="Times New Roman" w:hAnsi="Times New Roman" w:cs="Times New Roman"/>
          <w:b/>
          <w:bCs/>
          <w:sz w:val="32"/>
          <w:szCs w:val="32"/>
        </w:rPr>
        <w:t xml:space="preserve">DELLA PROVINCIA DI </w:t>
      </w:r>
      <w:r w:rsidR="00F74B44">
        <w:rPr>
          <w:rFonts w:ascii="Times New Roman" w:hAnsi="Times New Roman" w:cs="Times New Roman"/>
          <w:b/>
          <w:bCs/>
          <w:sz w:val="32"/>
          <w:szCs w:val="32"/>
        </w:rPr>
        <w:t>BENEVENTO</w:t>
      </w:r>
    </w:p>
    <w:p w14:paraId="47CBCFE2" w14:textId="77777777" w:rsidR="00E93741" w:rsidRPr="00CF61D6" w:rsidRDefault="00E93741" w:rsidP="00E93741">
      <w:pPr>
        <w:tabs>
          <w:tab w:val="center" w:pos="4819"/>
          <w:tab w:val="right" w:pos="9638"/>
        </w:tabs>
        <w:jc w:val="center"/>
        <w:rPr>
          <w:rFonts w:ascii="Times New Roman" w:eastAsia="Times New Roman" w:hAnsi="Times New Roman" w:cs="Times New Roman"/>
          <w:sz w:val="12"/>
          <w:szCs w:val="12"/>
          <w:lang w:eastAsia="x-none"/>
        </w:rPr>
      </w:pPr>
    </w:p>
    <w:p w14:paraId="34AFD441" w14:textId="4864E23A" w:rsidR="00E93741" w:rsidRPr="00791756" w:rsidRDefault="00F74B44" w:rsidP="00E93741">
      <w:pPr>
        <w:tabs>
          <w:tab w:val="center" w:pos="4819"/>
          <w:tab w:val="right" w:pos="9638"/>
        </w:tabs>
        <w:jc w:val="center"/>
        <w:rPr>
          <w:rFonts w:ascii="Times New Roman" w:eastAsia="Times New Roman" w:hAnsi="Times New Roman" w:cs="Times New Roman"/>
          <w:sz w:val="18"/>
          <w:szCs w:val="18"/>
          <w:lang w:eastAsia="x-none"/>
        </w:rPr>
      </w:pPr>
      <w:r w:rsidRPr="00791756">
        <w:rPr>
          <w:rFonts w:ascii="Times New Roman" w:eastAsia="Times New Roman" w:hAnsi="Times New Roman" w:cs="Times New Roman"/>
          <w:sz w:val="18"/>
          <w:szCs w:val="18"/>
          <w:lang w:eastAsia="x-none"/>
        </w:rPr>
        <w:t>Via dei Bersaglieri</w:t>
      </w:r>
      <w:r w:rsidR="00E93741" w:rsidRPr="00791756">
        <w:rPr>
          <w:rFonts w:ascii="Times New Roman" w:eastAsia="Times New Roman" w:hAnsi="Times New Roman" w:cs="Times New Roman"/>
          <w:sz w:val="18"/>
          <w:szCs w:val="18"/>
          <w:lang w:eastAsia="x-none"/>
        </w:rPr>
        <w:t xml:space="preserve">, n. </w:t>
      </w:r>
      <w:r w:rsidR="002F6514" w:rsidRPr="00791756">
        <w:rPr>
          <w:rFonts w:ascii="Times New Roman" w:eastAsia="Times New Roman" w:hAnsi="Times New Roman" w:cs="Times New Roman"/>
          <w:sz w:val="18"/>
          <w:szCs w:val="18"/>
          <w:lang w:eastAsia="x-none"/>
        </w:rPr>
        <w:t>2</w:t>
      </w:r>
      <w:r w:rsidR="00E93741" w:rsidRPr="00791756">
        <w:rPr>
          <w:rFonts w:ascii="Times New Roman" w:eastAsia="Times New Roman" w:hAnsi="Times New Roman" w:cs="Times New Roman"/>
          <w:sz w:val="18"/>
          <w:szCs w:val="18"/>
          <w:lang w:eastAsia="x-none"/>
        </w:rPr>
        <w:t xml:space="preserve"> - </w:t>
      </w:r>
      <w:r w:rsidR="002F6514" w:rsidRPr="00791756">
        <w:rPr>
          <w:rFonts w:ascii="Times New Roman" w:eastAsia="Times New Roman" w:hAnsi="Times New Roman" w:cs="Times New Roman"/>
          <w:sz w:val="18"/>
          <w:szCs w:val="18"/>
          <w:lang w:eastAsia="x-none"/>
        </w:rPr>
        <w:t>82100</w:t>
      </w:r>
      <w:r w:rsidR="00E93741" w:rsidRPr="00791756">
        <w:rPr>
          <w:rFonts w:ascii="Times New Roman" w:eastAsia="Times New Roman" w:hAnsi="Times New Roman" w:cs="Times New Roman"/>
          <w:sz w:val="18"/>
          <w:szCs w:val="18"/>
          <w:lang w:eastAsia="x-none"/>
        </w:rPr>
        <w:t xml:space="preserve">, </w:t>
      </w:r>
      <w:r w:rsidR="002F6514" w:rsidRPr="00791756">
        <w:rPr>
          <w:rFonts w:ascii="Times New Roman" w:eastAsia="Times New Roman" w:hAnsi="Times New Roman" w:cs="Times New Roman"/>
          <w:sz w:val="18"/>
          <w:szCs w:val="18"/>
          <w:lang w:eastAsia="x-none"/>
        </w:rPr>
        <w:t>BENEVENTO</w:t>
      </w:r>
      <w:r w:rsidR="00E93741" w:rsidRPr="00791756">
        <w:rPr>
          <w:rFonts w:ascii="Times New Roman" w:eastAsia="Times New Roman" w:hAnsi="Times New Roman" w:cs="Times New Roman"/>
          <w:sz w:val="18"/>
          <w:szCs w:val="18"/>
          <w:lang w:eastAsia="x-none"/>
        </w:rPr>
        <w:t xml:space="preserve"> / Tel.: </w:t>
      </w:r>
      <w:r w:rsidR="002F6514" w:rsidRPr="00791756">
        <w:rPr>
          <w:rFonts w:ascii="Times New Roman" w:eastAsia="Times New Roman" w:hAnsi="Times New Roman" w:cs="Times New Roman"/>
          <w:sz w:val="18"/>
          <w:szCs w:val="18"/>
          <w:lang w:eastAsia="x-none"/>
        </w:rPr>
        <w:t>0824 50141</w:t>
      </w:r>
      <w:r w:rsidR="00E93741" w:rsidRPr="00791756">
        <w:rPr>
          <w:rFonts w:ascii="Times New Roman" w:eastAsia="Times New Roman" w:hAnsi="Times New Roman" w:cs="Times New Roman"/>
          <w:sz w:val="18"/>
          <w:szCs w:val="18"/>
          <w:lang w:eastAsia="x-none"/>
        </w:rPr>
        <w:t xml:space="preserve"> - </w:t>
      </w:r>
      <w:proofErr w:type="spellStart"/>
      <w:r w:rsidR="00E93741" w:rsidRPr="00791756">
        <w:rPr>
          <w:rFonts w:ascii="Times New Roman" w:eastAsia="Times New Roman" w:hAnsi="Times New Roman" w:cs="Times New Roman"/>
          <w:sz w:val="18"/>
          <w:szCs w:val="18"/>
          <w:lang w:eastAsia="x-none"/>
        </w:rPr>
        <w:t>Cod</w:t>
      </w:r>
      <w:proofErr w:type="spellEnd"/>
      <w:r w:rsidR="00E93741" w:rsidRPr="00791756">
        <w:rPr>
          <w:rFonts w:ascii="Times New Roman" w:eastAsia="Times New Roman" w:hAnsi="Times New Roman" w:cs="Times New Roman"/>
          <w:sz w:val="18"/>
          <w:szCs w:val="18"/>
          <w:lang w:eastAsia="x-none"/>
        </w:rPr>
        <w:t xml:space="preserve"> </w:t>
      </w:r>
      <w:proofErr w:type="spellStart"/>
      <w:r w:rsidR="00E93741" w:rsidRPr="00791756">
        <w:rPr>
          <w:rFonts w:ascii="Times New Roman" w:eastAsia="Times New Roman" w:hAnsi="Times New Roman" w:cs="Times New Roman"/>
          <w:sz w:val="18"/>
          <w:szCs w:val="18"/>
          <w:lang w:eastAsia="x-none"/>
        </w:rPr>
        <w:t>fisc</w:t>
      </w:r>
      <w:proofErr w:type="spellEnd"/>
      <w:r w:rsidR="00E93741"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80005700622</w:t>
      </w:r>
    </w:p>
    <w:p w14:paraId="25E70778" w14:textId="0EDA1DAD" w:rsidR="00E93741" w:rsidRPr="00CF61D6" w:rsidRDefault="00E93741" w:rsidP="002F6514">
      <w:pPr>
        <w:pBdr>
          <w:bottom w:val="single" w:sz="4" w:space="0" w:color="auto"/>
        </w:pBdr>
        <w:tabs>
          <w:tab w:val="center" w:pos="4819"/>
          <w:tab w:val="right" w:pos="9638"/>
        </w:tabs>
        <w:jc w:val="center"/>
        <w:rPr>
          <w:rStyle w:val="Collegamentoipertestuale"/>
          <w:rFonts w:ascii="Times New Roman" w:eastAsia="Times New Roman" w:hAnsi="Times New Roman" w:cs="Times New Roman"/>
          <w:color w:val="0000FF"/>
          <w:sz w:val="18"/>
          <w:szCs w:val="18"/>
          <w:lang w:val="x-none" w:eastAsia="x-none"/>
        </w:rPr>
      </w:pPr>
      <w:r w:rsidRPr="00791756">
        <w:rPr>
          <w:rFonts w:ascii="Times New Roman" w:eastAsia="Times New Roman" w:hAnsi="Times New Roman" w:cs="Times New Roman"/>
          <w:sz w:val="18"/>
          <w:szCs w:val="18"/>
          <w:lang w:val="x-none" w:eastAsia="x-none"/>
        </w:rPr>
        <w:t xml:space="preserve">PEC: </w:t>
      </w:r>
      <w:r w:rsidR="002F6514"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ordinefarmacistibn@pec.fofi.it</w:t>
      </w:r>
      <w:r w:rsidR="002F6514" w:rsidRPr="00791756">
        <w:rPr>
          <w:rFonts w:ascii="Times New Roman" w:eastAsia="Times New Roman" w:hAnsi="Times New Roman" w:cs="Times New Roman"/>
          <w:sz w:val="18"/>
          <w:szCs w:val="18"/>
          <w:lang w:val="x-none" w:eastAsia="x-none"/>
        </w:rPr>
        <w:t xml:space="preserve"> </w:t>
      </w:r>
      <w:r w:rsidRPr="00791756">
        <w:rPr>
          <w:rFonts w:ascii="Times New Roman" w:eastAsia="Times New Roman" w:hAnsi="Times New Roman" w:cs="Times New Roman"/>
          <w:sz w:val="18"/>
          <w:szCs w:val="18"/>
          <w:lang w:val="x-none" w:eastAsia="x-none"/>
        </w:rPr>
        <w:t xml:space="preserve">–  </w:t>
      </w:r>
      <w:r w:rsidRPr="00791756">
        <w:rPr>
          <w:rFonts w:ascii="Times New Roman" w:eastAsia="Times New Roman" w:hAnsi="Times New Roman" w:cs="Times New Roman"/>
          <w:sz w:val="18"/>
          <w:szCs w:val="18"/>
          <w:lang w:eastAsia="x-none"/>
        </w:rPr>
        <w:t>E</w:t>
      </w:r>
      <w:r w:rsidRPr="00791756">
        <w:rPr>
          <w:rFonts w:ascii="Times New Roman" w:eastAsia="Times New Roman" w:hAnsi="Times New Roman" w:cs="Times New Roman"/>
          <w:sz w:val="18"/>
          <w:szCs w:val="18"/>
          <w:lang w:val="x-none" w:eastAsia="x-none"/>
        </w:rPr>
        <w:t xml:space="preserve">-mail: </w:t>
      </w:r>
      <w:r w:rsidR="002F6514"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segreteria@ordinefarmacistibn.it</w:t>
      </w:r>
      <w:r w:rsidRPr="00791756">
        <w:rPr>
          <w:rFonts w:ascii="Times New Roman" w:hAnsi="Times New Roman" w:cs="Times New Roman"/>
          <w:sz w:val="18"/>
          <w:szCs w:val="18"/>
        </w:rPr>
        <w:t xml:space="preserve"> - </w:t>
      </w:r>
      <w:r w:rsidRPr="00791756">
        <w:rPr>
          <w:rFonts w:ascii="Times New Roman" w:eastAsia="Times New Roman" w:hAnsi="Times New Roman" w:cs="Times New Roman"/>
          <w:sz w:val="18"/>
          <w:szCs w:val="18"/>
          <w:lang w:eastAsia="x-none"/>
        </w:rPr>
        <w:t>S</w:t>
      </w:r>
      <w:proofErr w:type="spellStart"/>
      <w:r w:rsidRPr="00791756">
        <w:rPr>
          <w:rFonts w:ascii="Times New Roman" w:eastAsia="Times New Roman" w:hAnsi="Times New Roman" w:cs="Times New Roman"/>
          <w:sz w:val="18"/>
          <w:szCs w:val="18"/>
          <w:lang w:val="x-none" w:eastAsia="x-none"/>
        </w:rPr>
        <w:t>ito</w:t>
      </w:r>
      <w:proofErr w:type="spellEnd"/>
      <w:r w:rsidRPr="00791756">
        <w:rPr>
          <w:rFonts w:ascii="Times New Roman" w:eastAsia="Times New Roman" w:hAnsi="Times New Roman" w:cs="Times New Roman"/>
          <w:sz w:val="18"/>
          <w:szCs w:val="18"/>
          <w:lang w:val="x-none" w:eastAsia="x-none"/>
        </w:rPr>
        <w:t xml:space="preserve">: </w:t>
      </w:r>
      <w:r w:rsidR="00791756" w:rsidRPr="00791756">
        <w:rPr>
          <w:rFonts w:ascii="Times New Roman" w:eastAsia="Times New Roman" w:hAnsi="Times New Roman" w:cs="Times New Roman"/>
          <w:sz w:val="18"/>
          <w:szCs w:val="18"/>
          <w:lang w:eastAsia="x-none"/>
        </w:rPr>
        <w:t>www.ordinefarmacistibn.it</w:t>
      </w:r>
    </w:p>
    <w:p w14:paraId="2B7A5354" w14:textId="77777777" w:rsidR="0077603F" w:rsidRPr="00CF61D6" w:rsidRDefault="0077603F" w:rsidP="0077603F">
      <w:pPr>
        <w:spacing w:before="37"/>
        <w:ind w:right="20"/>
        <w:jc w:val="center"/>
        <w:rPr>
          <w:rFonts w:ascii="Times New Roman" w:hAnsi="Times New Roman" w:cs="Times New Roman"/>
          <w:b/>
          <w:i/>
        </w:rPr>
      </w:pPr>
    </w:p>
    <w:p w14:paraId="103867A1" w14:textId="58AF57FA" w:rsidR="008D30FE" w:rsidRPr="00CF61D6" w:rsidRDefault="004362E9" w:rsidP="001B1975">
      <w:pPr>
        <w:pStyle w:val="Titolo2"/>
        <w:ind w:left="0"/>
        <w:jc w:val="center"/>
        <w:rPr>
          <w:rFonts w:ascii="Times New Roman" w:hAnsi="Times New Roman" w:cs="Times New Roman"/>
          <w:sz w:val="32"/>
          <w:szCs w:val="32"/>
        </w:rPr>
      </w:pPr>
      <w:r w:rsidRPr="00CF61D6">
        <w:rPr>
          <w:rFonts w:ascii="Times New Roman" w:hAnsi="Times New Roman" w:cs="Times New Roman"/>
          <w:sz w:val="32"/>
          <w:szCs w:val="32"/>
        </w:rPr>
        <w:t>P.I.A.O.</w:t>
      </w:r>
      <w:r w:rsidRPr="00CF61D6">
        <w:rPr>
          <w:rFonts w:ascii="Times New Roman" w:hAnsi="Times New Roman" w:cs="Times New Roman"/>
          <w:spacing w:val="-4"/>
          <w:sz w:val="32"/>
          <w:szCs w:val="32"/>
        </w:rPr>
        <w:t xml:space="preserve"> </w:t>
      </w:r>
      <w:r w:rsidR="00F501C9" w:rsidRPr="00CF61D6">
        <w:rPr>
          <w:rFonts w:ascii="Times New Roman" w:hAnsi="Times New Roman" w:cs="Times New Roman"/>
          <w:sz w:val="32"/>
          <w:szCs w:val="32"/>
        </w:rPr>
        <w:t>202</w:t>
      </w:r>
      <w:r w:rsidR="00B94770" w:rsidRPr="00CF61D6">
        <w:rPr>
          <w:rFonts w:ascii="Times New Roman" w:hAnsi="Times New Roman" w:cs="Times New Roman"/>
          <w:sz w:val="32"/>
          <w:szCs w:val="32"/>
        </w:rPr>
        <w:t>6</w:t>
      </w:r>
      <w:r w:rsidR="00F501C9" w:rsidRPr="00CF61D6">
        <w:rPr>
          <w:rFonts w:ascii="Times New Roman" w:hAnsi="Times New Roman" w:cs="Times New Roman"/>
          <w:sz w:val="32"/>
          <w:szCs w:val="32"/>
        </w:rPr>
        <w:t>-202</w:t>
      </w:r>
      <w:r w:rsidR="0077603F" w:rsidRPr="00CF61D6">
        <w:rPr>
          <w:rFonts w:ascii="Times New Roman" w:hAnsi="Times New Roman" w:cs="Times New Roman"/>
          <w:sz w:val="32"/>
          <w:szCs w:val="32"/>
        </w:rPr>
        <w:t>8</w:t>
      </w:r>
    </w:p>
    <w:p w14:paraId="5EEC3479" w14:textId="77777777" w:rsidR="008D30FE" w:rsidRPr="00CF61D6" w:rsidRDefault="004362E9">
      <w:pPr>
        <w:spacing w:before="1"/>
        <w:ind w:right="20"/>
        <w:jc w:val="center"/>
        <w:rPr>
          <w:rFonts w:ascii="Times New Roman" w:hAnsi="Times New Roman" w:cs="Times New Roman"/>
          <w:b/>
          <w:sz w:val="28"/>
          <w:szCs w:val="28"/>
        </w:rPr>
      </w:pPr>
      <w:r w:rsidRPr="00CF61D6">
        <w:rPr>
          <w:rFonts w:ascii="Times New Roman" w:hAnsi="Times New Roman" w:cs="Times New Roman"/>
          <w:b/>
          <w:sz w:val="28"/>
          <w:szCs w:val="28"/>
        </w:rPr>
        <w:t>PIANO</w:t>
      </w:r>
      <w:r w:rsidRPr="00CF61D6">
        <w:rPr>
          <w:rFonts w:ascii="Times New Roman" w:hAnsi="Times New Roman" w:cs="Times New Roman"/>
          <w:b/>
          <w:spacing w:val="-6"/>
          <w:sz w:val="28"/>
          <w:szCs w:val="28"/>
        </w:rPr>
        <w:t xml:space="preserve"> </w:t>
      </w:r>
      <w:r w:rsidRPr="00CF61D6">
        <w:rPr>
          <w:rFonts w:ascii="Times New Roman" w:hAnsi="Times New Roman" w:cs="Times New Roman"/>
          <w:b/>
          <w:sz w:val="28"/>
          <w:szCs w:val="28"/>
        </w:rPr>
        <w:t>INTEGRATO</w:t>
      </w:r>
      <w:r w:rsidRPr="00CF61D6">
        <w:rPr>
          <w:rFonts w:ascii="Times New Roman" w:hAnsi="Times New Roman" w:cs="Times New Roman"/>
          <w:b/>
          <w:spacing w:val="-5"/>
          <w:sz w:val="28"/>
          <w:szCs w:val="28"/>
        </w:rPr>
        <w:t xml:space="preserve"> </w:t>
      </w:r>
      <w:r w:rsidRPr="00CF61D6">
        <w:rPr>
          <w:rFonts w:ascii="Times New Roman" w:hAnsi="Times New Roman" w:cs="Times New Roman"/>
          <w:b/>
          <w:sz w:val="28"/>
          <w:szCs w:val="28"/>
        </w:rPr>
        <w:t>DI</w:t>
      </w:r>
      <w:r w:rsidRPr="00CF61D6">
        <w:rPr>
          <w:rFonts w:ascii="Times New Roman" w:hAnsi="Times New Roman" w:cs="Times New Roman"/>
          <w:b/>
          <w:spacing w:val="-5"/>
          <w:sz w:val="28"/>
          <w:szCs w:val="28"/>
        </w:rPr>
        <w:t xml:space="preserve"> </w:t>
      </w:r>
      <w:r w:rsidRPr="00CF61D6">
        <w:rPr>
          <w:rFonts w:ascii="Times New Roman" w:hAnsi="Times New Roman" w:cs="Times New Roman"/>
          <w:b/>
          <w:sz w:val="28"/>
          <w:szCs w:val="28"/>
        </w:rPr>
        <w:t>ATTIVITA’</w:t>
      </w:r>
      <w:r w:rsidRPr="00CF61D6">
        <w:rPr>
          <w:rFonts w:ascii="Times New Roman" w:hAnsi="Times New Roman" w:cs="Times New Roman"/>
          <w:b/>
          <w:spacing w:val="-2"/>
          <w:sz w:val="28"/>
          <w:szCs w:val="28"/>
        </w:rPr>
        <w:t xml:space="preserve"> </w:t>
      </w:r>
      <w:r w:rsidRPr="00CF61D6">
        <w:rPr>
          <w:rFonts w:ascii="Times New Roman" w:hAnsi="Times New Roman" w:cs="Times New Roman"/>
          <w:b/>
          <w:sz w:val="28"/>
          <w:szCs w:val="28"/>
        </w:rPr>
        <w:t>E</w:t>
      </w:r>
      <w:r w:rsidRPr="00CF61D6">
        <w:rPr>
          <w:rFonts w:ascii="Times New Roman" w:hAnsi="Times New Roman" w:cs="Times New Roman"/>
          <w:b/>
          <w:spacing w:val="-4"/>
          <w:sz w:val="28"/>
          <w:szCs w:val="28"/>
        </w:rPr>
        <w:t xml:space="preserve"> </w:t>
      </w:r>
      <w:r w:rsidRPr="00CF61D6">
        <w:rPr>
          <w:rFonts w:ascii="Times New Roman" w:hAnsi="Times New Roman" w:cs="Times New Roman"/>
          <w:b/>
          <w:sz w:val="28"/>
          <w:szCs w:val="28"/>
        </w:rPr>
        <w:t>ORGANIZZAZIONE</w:t>
      </w:r>
    </w:p>
    <w:p w14:paraId="04CCFE94" w14:textId="138E73F1" w:rsidR="00E93741" w:rsidRPr="00CF61D6" w:rsidRDefault="00E93741" w:rsidP="00E93741">
      <w:pPr>
        <w:spacing w:before="37"/>
        <w:ind w:right="20"/>
        <w:jc w:val="center"/>
        <w:rPr>
          <w:rFonts w:ascii="Times New Roman" w:hAnsi="Times New Roman" w:cs="Times New Roman"/>
          <w:bCs/>
          <w:i/>
          <w:sz w:val="20"/>
          <w:szCs w:val="20"/>
        </w:rPr>
      </w:pPr>
      <w:r w:rsidRPr="00791756">
        <w:rPr>
          <w:rFonts w:ascii="Times New Roman" w:hAnsi="Times New Roman" w:cs="Times New Roman"/>
          <w:bCs/>
          <w:i/>
          <w:sz w:val="20"/>
          <w:szCs w:val="20"/>
        </w:rPr>
        <w:t>(Approvato</w:t>
      </w:r>
      <w:r w:rsidRPr="00791756">
        <w:rPr>
          <w:rFonts w:ascii="Times New Roman" w:hAnsi="Times New Roman" w:cs="Times New Roman"/>
          <w:bCs/>
          <w:i/>
          <w:spacing w:val="-1"/>
          <w:sz w:val="20"/>
          <w:szCs w:val="20"/>
        </w:rPr>
        <w:t xml:space="preserve"> </w:t>
      </w:r>
      <w:r w:rsidRPr="00791756">
        <w:rPr>
          <w:rFonts w:ascii="Times New Roman" w:hAnsi="Times New Roman" w:cs="Times New Roman"/>
          <w:bCs/>
          <w:i/>
          <w:sz w:val="20"/>
          <w:szCs w:val="20"/>
        </w:rPr>
        <w:t>con</w:t>
      </w:r>
      <w:r w:rsidRPr="00791756">
        <w:rPr>
          <w:rFonts w:ascii="Times New Roman" w:hAnsi="Times New Roman" w:cs="Times New Roman"/>
          <w:bCs/>
          <w:i/>
          <w:spacing w:val="-4"/>
          <w:sz w:val="20"/>
          <w:szCs w:val="20"/>
        </w:rPr>
        <w:t xml:space="preserve"> </w:t>
      </w:r>
      <w:r w:rsidRPr="00791756">
        <w:rPr>
          <w:rFonts w:ascii="Times New Roman" w:hAnsi="Times New Roman" w:cs="Times New Roman"/>
          <w:bCs/>
          <w:i/>
          <w:sz w:val="20"/>
          <w:szCs w:val="20"/>
        </w:rPr>
        <w:t>deliberazione</w:t>
      </w:r>
      <w:r w:rsidRPr="00791756">
        <w:rPr>
          <w:rFonts w:ascii="Times New Roman" w:hAnsi="Times New Roman" w:cs="Times New Roman"/>
          <w:bCs/>
          <w:i/>
          <w:spacing w:val="-5"/>
          <w:sz w:val="20"/>
          <w:szCs w:val="20"/>
        </w:rPr>
        <w:t xml:space="preserve"> </w:t>
      </w:r>
      <w:r w:rsidRPr="00791756">
        <w:rPr>
          <w:rFonts w:ascii="Times New Roman" w:hAnsi="Times New Roman" w:cs="Times New Roman"/>
          <w:bCs/>
          <w:i/>
          <w:sz w:val="20"/>
          <w:szCs w:val="20"/>
        </w:rPr>
        <w:t xml:space="preserve">del Consiglio Direttivo del </w:t>
      </w:r>
      <w:r w:rsidR="002F6514" w:rsidRPr="00791756">
        <w:rPr>
          <w:rFonts w:ascii="Times New Roman" w:eastAsia="Times New Roman" w:hAnsi="Times New Roman" w:cs="Times New Roman"/>
          <w:sz w:val="18"/>
          <w:szCs w:val="18"/>
          <w:lang w:eastAsia="x-none"/>
        </w:rPr>
        <w:t> </w:t>
      </w:r>
      <w:r w:rsidR="00791756" w:rsidRPr="00791756">
        <w:rPr>
          <w:rFonts w:ascii="Times New Roman" w:eastAsia="Times New Roman" w:hAnsi="Times New Roman" w:cs="Times New Roman"/>
          <w:sz w:val="18"/>
          <w:szCs w:val="18"/>
          <w:lang w:eastAsia="x-none"/>
        </w:rPr>
        <w:t>17</w:t>
      </w:r>
      <w:r w:rsidR="00791756">
        <w:rPr>
          <w:rFonts w:ascii="Times New Roman" w:eastAsia="Times New Roman" w:hAnsi="Times New Roman" w:cs="Times New Roman"/>
          <w:sz w:val="18"/>
          <w:szCs w:val="18"/>
          <w:lang w:eastAsia="x-none"/>
        </w:rPr>
        <w:t>/02/2025</w:t>
      </w:r>
      <w:r w:rsidRPr="00CF61D6">
        <w:rPr>
          <w:rFonts w:ascii="Times New Roman" w:hAnsi="Times New Roman" w:cs="Times New Roman"/>
          <w:bCs/>
          <w:i/>
          <w:sz w:val="20"/>
          <w:szCs w:val="20"/>
        </w:rPr>
        <w:t>)</w:t>
      </w:r>
    </w:p>
    <w:p w14:paraId="26A5ED83" w14:textId="77777777" w:rsidR="008D30FE" w:rsidRPr="00CF61D6" w:rsidRDefault="008D30FE">
      <w:pPr>
        <w:pStyle w:val="Corpotesto"/>
        <w:spacing w:before="10"/>
        <w:rPr>
          <w:rFonts w:ascii="Times New Roman" w:hAnsi="Times New Roman" w:cs="Times New Roman"/>
          <w:b/>
          <w:sz w:val="21"/>
        </w:rPr>
      </w:pPr>
    </w:p>
    <w:p w14:paraId="46956F1D" w14:textId="781E6936" w:rsidR="008D30FE" w:rsidRPr="00CF61D6" w:rsidRDefault="004362E9" w:rsidP="006978EC">
      <w:pPr>
        <w:pStyle w:val="Titolo3"/>
        <w:spacing w:line="276" w:lineRule="auto"/>
        <w:ind w:left="0" w:right="-54"/>
        <w:jc w:val="both"/>
        <w:rPr>
          <w:rFonts w:ascii="Times New Roman" w:hAnsi="Times New Roman" w:cs="Times New Roman"/>
        </w:rPr>
      </w:pPr>
      <w:r w:rsidRPr="00CF61D6">
        <w:rPr>
          <w:rFonts w:ascii="Times New Roman" w:hAnsi="Times New Roman" w:cs="Times New Roman"/>
        </w:rPr>
        <w:t>Il presente Piano integrato di attività e organizzazione (PIAO) dell</w:t>
      </w:r>
      <w:r w:rsidR="0077603F" w:rsidRPr="00CF61D6">
        <w:rPr>
          <w:rFonts w:ascii="Times New Roman" w:hAnsi="Times New Roman" w:cs="Times New Roman"/>
        </w:rPr>
        <w:t xml:space="preserve">’Ordine provinciale dei farmacisti di </w:t>
      </w:r>
      <w:r w:rsidR="0048010E">
        <w:rPr>
          <w:rFonts w:ascii="Times New Roman" w:hAnsi="Times New Roman" w:cs="Times New Roman"/>
        </w:rPr>
        <w:t xml:space="preserve">Benevento </w:t>
      </w:r>
      <w:r w:rsidRPr="00CF61D6">
        <w:rPr>
          <w:rFonts w:ascii="Times New Roman" w:hAnsi="Times New Roman" w:cs="Times New Roman"/>
        </w:rPr>
        <w:t>è</w:t>
      </w:r>
      <w:r w:rsidRPr="00CF61D6">
        <w:rPr>
          <w:rFonts w:ascii="Times New Roman" w:hAnsi="Times New Roman" w:cs="Times New Roman"/>
          <w:spacing w:val="7"/>
        </w:rPr>
        <w:t xml:space="preserve"> </w:t>
      </w:r>
      <w:r w:rsidRPr="00CF61D6">
        <w:rPr>
          <w:rFonts w:ascii="Times New Roman" w:hAnsi="Times New Roman" w:cs="Times New Roman"/>
        </w:rPr>
        <w:t>adottato,</w:t>
      </w:r>
      <w:r w:rsidRPr="00CF61D6">
        <w:rPr>
          <w:rFonts w:ascii="Times New Roman" w:hAnsi="Times New Roman" w:cs="Times New Roman"/>
          <w:spacing w:val="6"/>
        </w:rPr>
        <w:t xml:space="preserve"> </w:t>
      </w:r>
      <w:r w:rsidRPr="00CF61D6">
        <w:rPr>
          <w:rFonts w:ascii="Times New Roman" w:hAnsi="Times New Roman" w:cs="Times New Roman"/>
        </w:rPr>
        <w:t>ai</w:t>
      </w:r>
      <w:r w:rsidRPr="00CF61D6">
        <w:rPr>
          <w:rFonts w:ascii="Times New Roman" w:hAnsi="Times New Roman" w:cs="Times New Roman"/>
          <w:spacing w:val="3"/>
        </w:rPr>
        <w:t xml:space="preserve"> </w:t>
      </w:r>
      <w:r w:rsidRPr="00CF61D6">
        <w:rPr>
          <w:rFonts w:ascii="Times New Roman" w:hAnsi="Times New Roman" w:cs="Times New Roman"/>
        </w:rPr>
        <w:t>sensi</w:t>
      </w:r>
      <w:r w:rsidRPr="00CF61D6">
        <w:rPr>
          <w:rFonts w:ascii="Times New Roman" w:hAnsi="Times New Roman" w:cs="Times New Roman"/>
          <w:spacing w:val="1"/>
        </w:rPr>
        <w:t xml:space="preserve"> </w:t>
      </w:r>
      <w:r w:rsidRPr="00CF61D6">
        <w:rPr>
          <w:rFonts w:ascii="Times New Roman" w:hAnsi="Times New Roman" w:cs="Times New Roman"/>
        </w:rPr>
        <w:t>del</w:t>
      </w:r>
      <w:r w:rsidRPr="00CF61D6">
        <w:rPr>
          <w:rFonts w:ascii="Times New Roman" w:hAnsi="Times New Roman" w:cs="Times New Roman"/>
          <w:spacing w:val="6"/>
        </w:rPr>
        <w:t xml:space="preserve"> </w:t>
      </w:r>
      <w:r w:rsidRPr="00CF61D6">
        <w:rPr>
          <w:rFonts w:ascii="Times New Roman" w:hAnsi="Times New Roman" w:cs="Times New Roman"/>
        </w:rPr>
        <w:t>decreto-legge</w:t>
      </w:r>
      <w:r w:rsidRPr="00CF61D6">
        <w:rPr>
          <w:rFonts w:ascii="Times New Roman" w:hAnsi="Times New Roman" w:cs="Times New Roman"/>
          <w:spacing w:val="5"/>
        </w:rPr>
        <w:t xml:space="preserve"> </w:t>
      </w:r>
      <w:r w:rsidRPr="00CF61D6">
        <w:rPr>
          <w:rFonts w:ascii="Times New Roman" w:hAnsi="Times New Roman" w:cs="Times New Roman"/>
        </w:rPr>
        <w:t>9</w:t>
      </w:r>
      <w:r w:rsidRPr="00CF61D6">
        <w:rPr>
          <w:rFonts w:ascii="Times New Roman" w:hAnsi="Times New Roman" w:cs="Times New Roman"/>
          <w:spacing w:val="7"/>
        </w:rPr>
        <w:t xml:space="preserve"> </w:t>
      </w:r>
      <w:r w:rsidRPr="00CF61D6">
        <w:rPr>
          <w:rFonts w:ascii="Times New Roman" w:hAnsi="Times New Roman" w:cs="Times New Roman"/>
        </w:rPr>
        <w:t>giugno</w:t>
      </w:r>
      <w:r w:rsidRPr="00CF61D6">
        <w:rPr>
          <w:rFonts w:ascii="Times New Roman" w:hAnsi="Times New Roman" w:cs="Times New Roman"/>
          <w:spacing w:val="3"/>
        </w:rPr>
        <w:t xml:space="preserve"> </w:t>
      </w:r>
      <w:r w:rsidRPr="00CF61D6">
        <w:rPr>
          <w:rFonts w:ascii="Times New Roman" w:hAnsi="Times New Roman" w:cs="Times New Roman"/>
        </w:rPr>
        <w:t>2021,</w:t>
      </w:r>
      <w:r w:rsidRPr="00CF61D6">
        <w:rPr>
          <w:rFonts w:ascii="Times New Roman" w:hAnsi="Times New Roman" w:cs="Times New Roman"/>
          <w:spacing w:val="4"/>
        </w:rPr>
        <w:t xml:space="preserve"> </w:t>
      </w:r>
      <w:r w:rsidRPr="00CF61D6">
        <w:rPr>
          <w:rFonts w:ascii="Times New Roman" w:hAnsi="Times New Roman" w:cs="Times New Roman"/>
        </w:rPr>
        <w:t>n</w:t>
      </w:r>
      <w:r w:rsidR="0085669A" w:rsidRPr="00CF61D6">
        <w:rPr>
          <w:rFonts w:ascii="Times New Roman" w:hAnsi="Times New Roman" w:cs="Times New Roman"/>
        </w:rPr>
        <w:t>.</w:t>
      </w:r>
      <w:r w:rsidRPr="00CF61D6">
        <w:rPr>
          <w:rFonts w:ascii="Times New Roman" w:hAnsi="Times New Roman" w:cs="Times New Roman"/>
          <w:spacing w:val="3"/>
        </w:rPr>
        <w:t xml:space="preserve"> </w:t>
      </w:r>
      <w:r w:rsidRPr="00CF61D6">
        <w:rPr>
          <w:rFonts w:ascii="Times New Roman" w:hAnsi="Times New Roman" w:cs="Times New Roman"/>
        </w:rPr>
        <w:t>80,</w:t>
      </w:r>
      <w:r w:rsidRPr="00CF61D6">
        <w:rPr>
          <w:rFonts w:ascii="Times New Roman" w:hAnsi="Times New Roman" w:cs="Times New Roman"/>
          <w:spacing w:val="4"/>
        </w:rPr>
        <w:t xml:space="preserve"> </w:t>
      </w:r>
      <w:r w:rsidRPr="00CF61D6">
        <w:rPr>
          <w:rFonts w:ascii="Times New Roman" w:hAnsi="Times New Roman" w:cs="Times New Roman"/>
        </w:rPr>
        <w:t>convertito,</w:t>
      </w:r>
      <w:r w:rsidRPr="00CF61D6">
        <w:rPr>
          <w:rFonts w:ascii="Times New Roman" w:hAnsi="Times New Roman" w:cs="Times New Roman"/>
          <w:spacing w:val="7"/>
        </w:rPr>
        <w:t xml:space="preserve"> </w:t>
      </w:r>
      <w:r w:rsidRPr="00CF61D6">
        <w:rPr>
          <w:rFonts w:ascii="Times New Roman" w:hAnsi="Times New Roman" w:cs="Times New Roman"/>
        </w:rPr>
        <w:t>con</w:t>
      </w:r>
      <w:r w:rsidRPr="00CF61D6">
        <w:rPr>
          <w:rFonts w:ascii="Times New Roman" w:hAnsi="Times New Roman" w:cs="Times New Roman"/>
          <w:spacing w:val="3"/>
        </w:rPr>
        <w:t xml:space="preserve"> </w:t>
      </w:r>
      <w:r w:rsidRPr="00CF61D6">
        <w:rPr>
          <w:rFonts w:ascii="Times New Roman" w:hAnsi="Times New Roman" w:cs="Times New Roman"/>
        </w:rPr>
        <w:t>modificazioni,</w:t>
      </w:r>
      <w:r w:rsidRPr="00CF61D6">
        <w:rPr>
          <w:rFonts w:ascii="Times New Roman" w:hAnsi="Times New Roman" w:cs="Times New Roman"/>
          <w:spacing w:val="3"/>
        </w:rPr>
        <w:t xml:space="preserve"> </w:t>
      </w:r>
      <w:r w:rsidRPr="00CF61D6">
        <w:rPr>
          <w:rFonts w:ascii="Times New Roman" w:hAnsi="Times New Roman" w:cs="Times New Roman"/>
        </w:rPr>
        <w:t>dalla</w:t>
      </w:r>
      <w:r w:rsidRPr="00CF61D6">
        <w:rPr>
          <w:rFonts w:ascii="Times New Roman" w:hAnsi="Times New Roman" w:cs="Times New Roman"/>
          <w:spacing w:val="6"/>
        </w:rPr>
        <w:t xml:space="preserve"> </w:t>
      </w:r>
      <w:r w:rsidRPr="00CF61D6">
        <w:rPr>
          <w:rFonts w:ascii="Times New Roman" w:hAnsi="Times New Roman" w:cs="Times New Roman"/>
        </w:rPr>
        <w:t>legge</w:t>
      </w:r>
      <w:r w:rsidRPr="00CF61D6">
        <w:rPr>
          <w:rFonts w:ascii="Times New Roman" w:hAnsi="Times New Roman" w:cs="Times New Roman"/>
          <w:spacing w:val="-47"/>
        </w:rPr>
        <w:t xml:space="preserve"> </w:t>
      </w:r>
      <w:r w:rsidRPr="00CF61D6">
        <w:rPr>
          <w:rFonts w:ascii="Times New Roman" w:hAnsi="Times New Roman" w:cs="Times New Roman"/>
        </w:rPr>
        <w:t>6 agosto 2021, n. 113 e s.m.i., con le modalità semplificate previste per le pubbliche amministrazioni con</w:t>
      </w:r>
      <w:r w:rsidRPr="00CF61D6">
        <w:rPr>
          <w:rFonts w:ascii="Times New Roman" w:hAnsi="Times New Roman" w:cs="Times New Roman"/>
          <w:spacing w:val="1"/>
        </w:rPr>
        <w:t xml:space="preserve"> </w:t>
      </w:r>
      <w:r w:rsidRPr="00CF61D6">
        <w:rPr>
          <w:rFonts w:ascii="Times New Roman" w:hAnsi="Times New Roman" w:cs="Times New Roman"/>
        </w:rPr>
        <w:t>non</w:t>
      </w:r>
      <w:r w:rsidRPr="00CF61D6">
        <w:rPr>
          <w:rFonts w:ascii="Times New Roman" w:hAnsi="Times New Roman" w:cs="Times New Roman"/>
          <w:spacing w:val="26"/>
        </w:rPr>
        <w:t xml:space="preserve"> </w:t>
      </w:r>
      <w:r w:rsidRPr="00CF61D6">
        <w:rPr>
          <w:rFonts w:ascii="Times New Roman" w:hAnsi="Times New Roman" w:cs="Times New Roman"/>
        </w:rPr>
        <w:t>più</w:t>
      </w:r>
      <w:r w:rsidRPr="00CF61D6">
        <w:rPr>
          <w:rFonts w:ascii="Times New Roman" w:hAnsi="Times New Roman" w:cs="Times New Roman"/>
          <w:spacing w:val="27"/>
        </w:rPr>
        <w:t xml:space="preserve"> </w:t>
      </w:r>
      <w:r w:rsidRPr="00CF61D6">
        <w:rPr>
          <w:rFonts w:ascii="Times New Roman" w:hAnsi="Times New Roman" w:cs="Times New Roman"/>
        </w:rPr>
        <w:t>di</w:t>
      </w:r>
      <w:r w:rsidRPr="00CF61D6">
        <w:rPr>
          <w:rFonts w:ascii="Times New Roman" w:hAnsi="Times New Roman" w:cs="Times New Roman"/>
          <w:spacing w:val="25"/>
        </w:rPr>
        <w:t xml:space="preserve"> </w:t>
      </w:r>
      <w:r w:rsidRPr="00CF61D6">
        <w:rPr>
          <w:rFonts w:ascii="Times New Roman" w:hAnsi="Times New Roman" w:cs="Times New Roman"/>
        </w:rPr>
        <w:t>cinquanta</w:t>
      </w:r>
      <w:r w:rsidRPr="00CF61D6">
        <w:rPr>
          <w:rFonts w:ascii="Times New Roman" w:hAnsi="Times New Roman" w:cs="Times New Roman"/>
          <w:spacing w:val="25"/>
        </w:rPr>
        <w:t xml:space="preserve"> </w:t>
      </w:r>
      <w:r w:rsidRPr="00CF61D6">
        <w:rPr>
          <w:rFonts w:ascii="Times New Roman" w:hAnsi="Times New Roman" w:cs="Times New Roman"/>
        </w:rPr>
        <w:t>dipendenti</w:t>
      </w:r>
      <w:r w:rsidRPr="00CF61D6">
        <w:rPr>
          <w:rFonts w:ascii="Times New Roman" w:hAnsi="Times New Roman" w:cs="Times New Roman"/>
          <w:spacing w:val="28"/>
        </w:rPr>
        <w:t xml:space="preserve"> </w:t>
      </w:r>
      <w:r w:rsidRPr="00CF61D6">
        <w:rPr>
          <w:rFonts w:ascii="Times New Roman" w:hAnsi="Times New Roman" w:cs="Times New Roman"/>
        </w:rPr>
        <w:t>dall’art.</w:t>
      </w:r>
      <w:r w:rsidRPr="00CF61D6">
        <w:rPr>
          <w:rFonts w:ascii="Times New Roman" w:hAnsi="Times New Roman" w:cs="Times New Roman"/>
          <w:spacing w:val="26"/>
        </w:rPr>
        <w:t xml:space="preserve"> </w:t>
      </w:r>
      <w:r w:rsidRPr="00CF61D6">
        <w:rPr>
          <w:rFonts w:ascii="Times New Roman" w:hAnsi="Times New Roman" w:cs="Times New Roman"/>
        </w:rPr>
        <w:t>1,</w:t>
      </w:r>
      <w:r w:rsidRPr="00CF61D6">
        <w:rPr>
          <w:rFonts w:ascii="Times New Roman" w:hAnsi="Times New Roman" w:cs="Times New Roman"/>
          <w:spacing w:val="25"/>
        </w:rPr>
        <w:t xml:space="preserve"> </w:t>
      </w:r>
      <w:r w:rsidRPr="00CF61D6">
        <w:rPr>
          <w:rFonts w:ascii="Times New Roman" w:hAnsi="Times New Roman" w:cs="Times New Roman"/>
        </w:rPr>
        <w:t>co.</w:t>
      </w:r>
      <w:r w:rsidRPr="00CF61D6">
        <w:rPr>
          <w:rFonts w:ascii="Times New Roman" w:hAnsi="Times New Roman" w:cs="Times New Roman"/>
          <w:spacing w:val="26"/>
        </w:rPr>
        <w:t xml:space="preserve"> </w:t>
      </w:r>
      <w:r w:rsidRPr="00CF61D6">
        <w:rPr>
          <w:rFonts w:ascii="Times New Roman" w:hAnsi="Times New Roman" w:cs="Times New Roman"/>
        </w:rPr>
        <w:t>3,</w:t>
      </w:r>
      <w:r w:rsidRPr="00CF61D6">
        <w:rPr>
          <w:rFonts w:ascii="Times New Roman" w:hAnsi="Times New Roman" w:cs="Times New Roman"/>
          <w:spacing w:val="26"/>
        </w:rPr>
        <w:t xml:space="preserve"> </w:t>
      </w:r>
      <w:r w:rsidRPr="00CF61D6">
        <w:rPr>
          <w:rFonts w:ascii="Times New Roman" w:hAnsi="Times New Roman" w:cs="Times New Roman"/>
        </w:rPr>
        <w:t>del</w:t>
      </w:r>
      <w:r w:rsidRPr="00CF61D6">
        <w:rPr>
          <w:rFonts w:ascii="Times New Roman" w:hAnsi="Times New Roman" w:cs="Times New Roman"/>
          <w:spacing w:val="27"/>
        </w:rPr>
        <w:t xml:space="preserve"> </w:t>
      </w:r>
      <w:r w:rsidRPr="00CF61D6">
        <w:rPr>
          <w:rFonts w:ascii="Times New Roman" w:hAnsi="Times New Roman" w:cs="Times New Roman"/>
        </w:rPr>
        <w:t>decreto</w:t>
      </w:r>
      <w:r w:rsidRPr="00CF61D6">
        <w:rPr>
          <w:rFonts w:ascii="Times New Roman" w:hAnsi="Times New Roman" w:cs="Times New Roman"/>
          <w:spacing w:val="27"/>
        </w:rPr>
        <w:t xml:space="preserve"> </w:t>
      </w:r>
      <w:r w:rsidRPr="00CF61D6">
        <w:rPr>
          <w:rFonts w:ascii="Times New Roman" w:hAnsi="Times New Roman" w:cs="Times New Roman"/>
        </w:rPr>
        <w:t>del</w:t>
      </w:r>
      <w:r w:rsidRPr="00CF61D6">
        <w:rPr>
          <w:rFonts w:ascii="Times New Roman" w:hAnsi="Times New Roman" w:cs="Times New Roman"/>
          <w:spacing w:val="26"/>
        </w:rPr>
        <w:t xml:space="preserve"> </w:t>
      </w:r>
      <w:r w:rsidRPr="00CF61D6">
        <w:rPr>
          <w:rFonts w:ascii="Times New Roman" w:hAnsi="Times New Roman" w:cs="Times New Roman"/>
        </w:rPr>
        <w:t>Presidente</w:t>
      </w:r>
      <w:r w:rsidRPr="00CF61D6">
        <w:rPr>
          <w:rFonts w:ascii="Times New Roman" w:hAnsi="Times New Roman" w:cs="Times New Roman"/>
          <w:spacing w:val="23"/>
        </w:rPr>
        <w:t xml:space="preserve"> </w:t>
      </w:r>
      <w:r w:rsidRPr="00CF61D6">
        <w:rPr>
          <w:rFonts w:ascii="Times New Roman" w:hAnsi="Times New Roman" w:cs="Times New Roman"/>
        </w:rPr>
        <w:t>della</w:t>
      </w:r>
      <w:r w:rsidRPr="00CF61D6">
        <w:rPr>
          <w:rFonts w:ascii="Times New Roman" w:hAnsi="Times New Roman" w:cs="Times New Roman"/>
          <w:spacing w:val="28"/>
        </w:rPr>
        <w:t xml:space="preserve"> </w:t>
      </w:r>
      <w:r w:rsidRPr="00CF61D6">
        <w:rPr>
          <w:rFonts w:ascii="Times New Roman" w:hAnsi="Times New Roman" w:cs="Times New Roman"/>
        </w:rPr>
        <w:t>Repubblica</w:t>
      </w:r>
      <w:r w:rsidRPr="00CF61D6">
        <w:rPr>
          <w:rFonts w:ascii="Times New Roman" w:hAnsi="Times New Roman" w:cs="Times New Roman"/>
          <w:spacing w:val="28"/>
        </w:rPr>
        <w:t xml:space="preserve"> </w:t>
      </w:r>
      <w:r w:rsidRPr="00CF61D6">
        <w:rPr>
          <w:rFonts w:ascii="Times New Roman" w:hAnsi="Times New Roman" w:cs="Times New Roman"/>
        </w:rPr>
        <w:t>24</w:t>
      </w:r>
      <w:r w:rsidRPr="00CF61D6">
        <w:rPr>
          <w:rFonts w:ascii="Times New Roman" w:hAnsi="Times New Roman" w:cs="Times New Roman"/>
          <w:spacing w:val="26"/>
        </w:rPr>
        <w:t xml:space="preserve"> </w:t>
      </w:r>
      <w:r w:rsidRPr="00CF61D6">
        <w:rPr>
          <w:rFonts w:ascii="Times New Roman" w:hAnsi="Times New Roman" w:cs="Times New Roman"/>
        </w:rPr>
        <w:t>giugno</w:t>
      </w:r>
      <w:r w:rsidRPr="00CF61D6">
        <w:rPr>
          <w:rFonts w:ascii="Times New Roman" w:hAnsi="Times New Roman" w:cs="Times New Roman"/>
          <w:spacing w:val="-47"/>
        </w:rPr>
        <w:t xml:space="preserve"> </w:t>
      </w:r>
      <w:r w:rsidRPr="00CF61D6">
        <w:rPr>
          <w:rFonts w:ascii="Times New Roman" w:hAnsi="Times New Roman" w:cs="Times New Roman"/>
        </w:rPr>
        <w:t>2022 n. 81 “</w:t>
      </w:r>
      <w:r w:rsidRPr="00CF61D6">
        <w:rPr>
          <w:rFonts w:ascii="Times New Roman" w:hAnsi="Times New Roman" w:cs="Times New Roman"/>
          <w:i/>
        </w:rPr>
        <w:t>Regolamento recante individuazione degli adempimenti relativi ai Piani assorbiti dal Piano</w:t>
      </w:r>
      <w:r w:rsidRPr="00CF61D6">
        <w:rPr>
          <w:rFonts w:ascii="Times New Roman" w:hAnsi="Times New Roman" w:cs="Times New Roman"/>
          <w:i/>
          <w:spacing w:val="1"/>
        </w:rPr>
        <w:t xml:space="preserve"> </w:t>
      </w:r>
      <w:r w:rsidRPr="00CF61D6">
        <w:rPr>
          <w:rFonts w:ascii="Times New Roman" w:hAnsi="Times New Roman" w:cs="Times New Roman"/>
          <w:i/>
        </w:rPr>
        <w:t>integrato di attività e organizzazione</w:t>
      </w:r>
      <w:r w:rsidRPr="00CF61D6">
        <w:rPr>
          <w:rFonts w:ascii="Times New Roman" w:hAnsi="Times New Roman" w:cs="Times New Roman"/>
        </w:rPr>
        <w:t>” e nel rispetto degli adempimenti stabiliti dall’art. 6 del decreto 30</w:t>
      </w:r>
      <w:r w:rsidRPr="00CF61D6">
        <w:rPr>
          <w:rFonts w:ascii="Times New Roman" w:hAnsi="Times New Roman" w:cs="Times New Roman"/>
          <w:spacing w:val="1"/>
        </w:rPr>
        <w:t xml:space="preserve"> </w:t>
      </w:r>
      <w:r w:rsidRPr="00CF61D6">
        <w:rPr>
          <w:rFonts w:ascii="Times New Roman" w:hAnsi="Times New Roman" w:cs="Times New Roman"/>
        </w:rPr>
        <w:t>giugno 2022, n. 132 del Ministro per la pubblica amministrazione, adottato di concerto con il Ministro</w:t>
      </w:r>
      <w:r w:rsidRPr="00CF61D6">
        <w:rPr>
          <w:rFonts w:ascii="Times New Roman" w:hAnsi="Times New Roman" w:cs="Times New Roman"/>
          <w:spacing w:val="1"/>
        </w:rPr>
        <w:t xml:space="preserve"> </w:t>
      </w:r>
      <w:r w:rsidRPr="00CF61D6">
        <w:rPr>
          <w:rFonts w:ascii="Times New Roman" w:hAnsi="Times New Roman" w:cs="Times New Roman"/>
        </w:rPr>
        <w:t>dell’economia</w:t>
      </w:r>
      <w:r w:rsidRPr="00CF61D6">
        <w:rPr>
          <w:rFonts w:ascii="Times New Roman" w:hAnsi="Times New Roman" w:cs="Times New Roman"/>
          <w:spacing w:val="1"/>
        </w:rPr>
        <w:t xml:space="preserve"> </w:t>
      </w:r>
      <w:r w:rsidRPr="00CF61D6">
        <w:rPr>
          <w:rFonts w:ascii="Times New Roman" w:hAnsi="Times New Roman" w:cs="Times New Roman"/>
        </w:rPr>
        <w:t>e</w:t>
      </w:r>
      <w:r w:rsidRPr="00CF61D6">
        <w:rPr>
          <w:rFonts w:ascii="Times New Roman" w:hAnsi="Times New Roman" w:cs="Times New Roman"/>
          <w:spacing w:val="1"/>
        </w:rPr>
        <w:t xml:space="preserve"> </w:t>
      </w:r>
      <w:r w:rsidRPr="00CF61D6">
        <w:rPr>
          <w:rFonts w:ascii="Times New Roman" w:hAnsi="Times New Roman" w:cs="Times New Roman"/>
        </w:rPr>
        <w:t>delle</w:t>
      </w:r>
      <w:r w:rsidRPr="00CF61D6">
        <w:rPr>
          <w:rFonts w:ascii="Times New Roman" w:hAnsi="Times New Roman" w:cs="Times New Roman"/>
          <w:spacing w:val="1"/>
        </w:rPr>
        <w:t xml:space="preserve"> </w:t>
      </w:r>
      <w:r w:rsidRPr="00CF61D6">
        <w:rPr>
          <w:rFonts w:ascii="Times New Roman" w:hAnsi="Times New Roman" w:cs="Times New Roman"/>
        </w:rPr>
        <w:t>finanze</w:t>
      </w:r>
      <w:r w:rsidRPr="00CF61D6">
        <w:rPr>
          <w:rFonts w:ascii="Times New Roman" w:hAnsi="Times New Roman" w:cs="Times New Roman"/>
          <w:spacing w:val="1"/>
        </w:rPr>
        <w:t xml:space="preserve"> </w:t>
      </w:r>
      <w:r w:rsidRPr="00CF61D6">
        <w:rPr>
          <w:rFonts w:ascii="Times New Roman" w:hAnsi="Times New Roman" w:cs="Times New Roman"/>
        </w:rPr>
        <w:t>e</w:t>
      </w:r>
      <w:r w:rsidRPr="00CF61D6">
        <w:rPr>
          <w:rFonts w:ascii="Times New Roman" w:hAnsi="Times New Roman" w:cs="Times New Roman"/>
          <w:spacing w:val="1"/>
        </w:rPr>
        <w:t xml:space="preserve"> </w:t>
      </w:r>
      <w:r w:rsidRPr="00CF61D6">
        <w:rPr>
          <w:rFonts w:ascii="Times New Roman" w:hAnsi="Times New Roman" w:cs="Times New Roman"/>
        </w:rPr>
        <w:t>delle</w:t>
      </w:r>
      <w:r w:rsidRPr="00CF61D6">
        <w:rPr>
          <w:rFonts w:ascii="Times New Roman" w:hAnsi="Times New Roman" w:cs="Times New Roman"/>
          <w:spacing w:val="1"/>
        </w:rPr>
        <w:t xml:space="preserve"> </w:t>
      </w:r>
      <w:r w:rsidRPr="00CF61D6">
        <w:rPr>
          <w:rFonts w:ascii="Times New Roman" w:hAnsi="Times New Roman" w:cs="Times New Roman"/>
        </w:rPr>
        <w:t>indicazioni</w:t>
      </w:r>
      <w:r w:rsidRPr="00CF61D6">
        <w:rPr>
          <w:rFonts w:ascii="Times New Roman" w:hAnsi="Times New Roman" w:cs="Times New Roman"/>
          <w:spacing w:val="1"/>
        </w:rPr>
        <w:t xml:space="preserve"> </w:t>
      </w:r>
      <w:r w:rsidRPr="00CF61D6">
        <w:rPr>
          <w:rFonts w:ascii="Times New Roman" w:hAnsi="Times New Roman" w:cs="Times New Roman"/>
        </w:rPr>
        <w:t>operative</w:t>
      </w:r>
      <w:r w:rsidRPr="00CF61D6">
        <w:rPr>
          <w:rFonts w:ascii="Times New Roman" w:hAnsi="Times New Roman" w:cs="Times New Roman"/>
          <w:spacing w:val="1"/>
        </w:rPr>
        <w:t xml:space="preserve"> </w:t>
      </w:r>
      <w:r w:rsidRPr="00CF61D6">
        <w:rPr>
          <w:rFonts w:ascii="Times New Roman" w:hAnsi="Times New Roman" w:cs="Times New Roman"/>
        </w:rPr>
        <w:t>fornite</w:t>
      </w:r>
      <w:r w:rsidRPr="00CF61D6">
        <w:rPr>
          <w:rFonts w:ascii="Times New Roman" w:hAnsi="Times New Roman" w:cs="Times New Roman"/>
          <w:spacing w:val="1"/>
        </w:rPr>
        <w:t xml:space="preserve"> </w:t>
      </w:r>
      <w:r w:rsidRPr="00CF61D6">
        <w:rPr>
          <w:rFonts w:ascii="Times New Roman" w:hAnsi="Times New Roman" w:cs="Times New Roman"/>
        </w:rPr>
        <w:t>con</w:t>
      </w:r>
      <w:r w:rsidRPr="00CF61D6">
        <w:rPr>
          <w:rFonts w:ascii="Times New Roman" w:hAnsi="Times New Roman" w:cs="Times New Roman"/>
          <w:spacing w:val="1"/>
        </w:rPr>
        <w:t xml:space="preserve"> </w:t>
      </w:r>
      <w:r w:rsidRPr="00CF61D6">
        <w:rPr>
          <w:rFonts w:ascii="Times New Roman" w:hAnsi="Times New Roman" w:cs="Times New Roman"/>
        </w:rPr>
        <w:t>la</w:t>
      </w:r>
      <w:r w:rsidRPr="00CF61D6">
        <w:rPr>
          <w:rFonts w:ascii="Times New Roman" w:hAnsi="Times New Roman" w:cs="Times New Roman"/>
          <w:spacing w:val="1"/>
        </w:rPr>
        <w:t xml:space="preserve"> </w:t>
      </w:r>
      <w:r w:rsidRPr="00CF61D6">
        <w:rPr>
          <w:rFonts w:ascii="Times New Roman" w:hAnsi="Times New Roman" w:cs="Times New Roman"/>
        </w:rPr>
        <w:t>circolare</w:t>
      </w:r>
      <w:r w:rsidRPr="00CF61D6">
        <w:rPr>
          <w:rFonts w:ascii="Times New Roman" w:hAnsi="Times New Roman" w:cs="Times New Roman"/>
          <w:spacing w:val="1"/>
        </w:rPr>
        <w:t xml:space="preserve"> </w:t>
      </w:r>
      <w:r w:rsidRPr="00CF61D6">
        <w:rPr>
          <w:rFonts w:ascii="Times New Roman" w:hAnsi="Times New Roman" w:cs="Times New Roman"/>
        </w:rPr>
        <w:t>n.</w:t>
      </w:r>
      <w:r w:rsidRPr="00CF61D6">
        <w:rPr>
          <w:rFonts w:ascii="Times New Roman" w:hAnsi="Times New Roman" w:cs="Times New Roman"/>
          <w:spacing w:val="1"/>
        </w:rPr>
        <w:t xml:space="preserve"> </w:t>
      </w:r>
      <w:r w:rsidRPr="00CF61D6">
        <w:rPr>
          <w:rFonts w:ascii="Times New Roman" w:hAnsi="Times New Roman" w:cs="Times New Roman"/>
        </w:rPr>
        <w:t>2/2022</w:t>
      </w:r>
      <w:r w:rsidRPr="00CF61D6">
        <w:rPr>
          <w:rFonts w:ascii="Times New Roman" w:hAnsi="Times New Roman" w:cs="Times New Roman"/>
          <w:spacing w:val="1"/>
        </w:rPr>
        <w:t xml:space="preserve"> </w:t>
      </w:r>
      <w:r w:rsidRPr="00CF61D6">
        <w:rPr>
          <w:rFonts w:ascii="Times New Roman" w:hAnsi="Times New Roman" w:cs="Times New Roman"/>
        </w:rPr>
        <w:t>d</w:t>
      </w:r>
      <w:r w:rsidR="00A309BD" w:rsidRPr="00CF61D6">
        <w:rPr>
          <w:rFonts w:ascii="Times New Roman" w:hAnsi="Times New Roman" w:cs="Times New Roman"/>
        </w:rPr>
        <w:t>a</w:t>
      </w:r>
      <w:r w:rsidRPr="00CF61D6">
        <w:rPr>
          <w:rFonts w:ascii="Times New Roman" w:hAnsi="Times New Roman" w:cs="Times New Roman"/>
        </w:rPr>
        <w:t>l</w:t>
      </w:r>
      <w:r w:rsidR="00A309BD" w:rsidRPr="00CF61D6">
        <w:rPr>
          <w:rFonts w:ascii="Times New Roman" w:hAnsi="Times New Roman" w:cs="Times New Roman"/>
        </w:rPr>
        <w:t xml:space="preserve">la Presidenza del Consiglio dei ministri- </w:t>
      </w:r>
      <w:r w:rsidRPr="00CF61D6">
        <w:rPr>
          <w:rFonts w:ascii="Times New Roman" w:hAnsi="Times New Roman" w:cs="Times New Roman"/>
        </w:rPr>
        <w:t>Dipartimento della</w:t>
      </w:r>
      <w:r w:rsidRPr="00CF61D6">
        <w:rPr>
          <w:rFonts w:ascii="Times New Roman" w:hAnsi="Times New Roman" w:cs="Times New Roman"/>
          <w:spacing w:val="-3"/>
        </w:rPr>
        <w:t xml:space="preserve"> </w:t>
      </w:r>
      <w:r w:rsidRPr="00CF61D6">
        <w:rPr>
          <w:rFonts w:ascii="Times New Roman" w:hAnsi="Times New Roman" w:cs="Times New Roman"/>
        </w:rPr>
        <w:t>Funzione</w:t>
      </w:r>
      <w:r w:rsidRPr="00CF61D6">
        <w:rPr>
          <w:rFonts w:ascii="Times New Roman" w:hAnsi="Times New Roman" w:cs="Times New Roman"/>
          <w:spacing w:val="1"/>
        </w:rPr>
        <w:t xml:space="preserve"> </w:t>
      </w:r>
      <w:r w:rsidRPr="00CF61D6">
        <w:rPr>
          <w:rFonts w:ascii="Times New Roman" w:hAnsi="Times New Roman" w:cs="Times New Roman"/>
        </w:rPr>
        <w:t>pubblica.</w:t>
      </w:r>
    </w:p>
    <w:p w14:paraId="0EF34FB2" w14:textId="77777777" w:rsidR="008D30FE" w:rsidRPr="00CF61D6" w:rsidRDefault="008D30FE" w:rsidP="006978EC">
      <w:pPr>
        <w:pStyle w:val="Corpotesto"/>
        <w:spacing w:before="1" w:line="276" w:lineRule="auto"/>
        <w:rPr>
          <w:rFonts w:ascii="Times New Roman" w:hAnsi="Times New Roman" w:cs="Times New Roman"/>
          <w:sz w:val="22"/>
        </w:rPr>
      </w:pPr>
    </w:p>
    <w:p w14:paraId="27450CD9" w14:textId="77777777" w:rsidR="008D30FE" w:rsidRPr="00CF61D6" w:rsidRDefault="004362E9" w:rsidP="006B1898">
      <w:pPr>
        <w:pStyle w:val="Titolo2"/>
        <w:jc w:val="center"/>
        <w:rPr>
          <w:rFonts w:ascii="Times New Roman" w:hAnsi="Times New Roman" w:cs="Times New Roman"/>
          <w:sz w:val="24"/>
          <w:szCs w:val="24"/>
        </w:rPr>
      </w:pPr>
      <w:r w:rsidRPr="00CF61D6">
        <w:rPr>
          <w:rFonts w:ascii="Times New Roman" w:hAnsi="Times New Roman" w:cs="Times New Roman"/>
          <w:sz w:val="24"/>
          <w:szCs w:val="24"/>
        </w:rPr>
        <w:t>Sezione</w:t>
      </w:r>
      <w:r w:rsidRPr="00CF61D6">
        <w:rPr>
          <w:rFonts w:ascii="Times New Roman" w:hAnsi="Times New Roman" w:cs="Times New Roman"/>
          <w:spacing w:val="-5"/>
          <w:sz w:val="24"/>
          <w:szCs w:val="24"/>
        </w:rPr>
        <w:t xml:space="preserve"> </w:t>
      </w:r>
      <w:r w:rsidRPr="00CF61D6">
        <w:rPr>
          <w:rFonts w:ascii="Times New Roman" w:hAnsi="Times New Roman" w:cs="Times New Roman"/>
          <w:sz w:val="24"/>
          <w:szCs w:val="24"/>
        </w:rPr>
        <w:t>1.</w:t>
      </w:r>
      <w:r w:rsidRPr="00CF61D6">
        <w:rPr>
          <w:rFonts w:ascii="Times New Roman" w:hAnsi="Times New Roman" w:cs="Times New Roman"/>
          <w:spacing w:val="-5"/>
          <w:sz w:val="24"/>
          <w:szCs w:val="24"/>
        </w:rPr>
        <w:t xml:space="preserve"> </w:t>
      </w:r>
      <w:r w:rsidRPr="00CF61D6">
        <w:rPr>
          <w:rFonts w:ascii="Times New Roman" w:hAnsi="Times New Roman" w:cs="Times New Roman"/>
          <w:sz w:val="24"/>
          <w:szCs w:val="24"/>
        </w:rPr>
        <w:t>Scheda</w:t>
      </w:r>
      <w:r w:rsidRPr="00CF61D6">
        <w:rPr>
          <w:rFonts w:ascii="Times New Roman" w:hAnsi="Times New Roman" w:cs="Times New Roman"/>
          <w:spacing w:val="-4"/>
          <w:sz w:val="24"/>
          <w:szCs w:val="24"/>
        </w:rPr>
        <w:t xml:space="preserve"> </w:t>
      </w:r>
      <w:r w:rsidRPr="00CF61D6">
        <w:rPr>
          <w:rFonts w:ascii="Times New Roman" w:hAnsi="Times New Roman" w:cs="Times New Roman"/>
          <w:sz w:val="24"/>
          <w:szCs w:val="24"/>
        </w:rPr>
        <w:t>anagrafica</w:t>
      </w:r>
      <w:r w:rsidRPr="00CF61D6">
        <w:rPr>
          <w:rFonts w:ascii="Times New Roman" w:hAnsi="Times New Roman" w:cs="Times New Roman"/>
          <w:spacing w:val="-5"/>
          <w:sz w:val="24"/>
          <w:szCs w:val="24"/>
        </w:rPr>
        <w:t xml:space="preserve"> </w:t>
      </w:r>
      <w:r w:rsidRPr="00CF61D6">
        <w:rPr>
          <w:rFonts w:ascii="Times New Roman" w:hAnsi="Times New Roman" w:cs="Times New Roman"/>
          <w:sz w:val="24"/>
          <w:szCs w:val="24"/>
        </w:rPr>
        <w:t>dell’Amministrazione</w:t>
      </w:r>
    </w:p>
    <w:p w14:paraId="1F0AA89E" w14:textId="77777777" w:rsidR="008D30FE" w:rsidRPr="00CF61D6" w:rsidRDefault="008D30FE">
      <w:pPr>
        <w:pStyle w:val="Corpotesto"/>
        <w:spacing w:before="1"/>
        <w:rPr>
          <w:rFonts w:ascii="Times New Roman" w:hAnsi="Times New Roman" w:cs="Times New Roman"/>
          <w:b/>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9"/>
      </w:tblGrid>
      <w:tr w:rsidR="008D30FE" w:rsidRPr="00CF61D6" w14:paraId="731C6A45" w14:textId="77777777" w:rsidTr="001B1975">
        <w:trPr>
          <w:trHeight w:val="537"/>
        </w:trPr>
        <w:tc>
          <w:tcPr>
            <w:tcW w:w="9099" w:type="dxa"/>
          </w:tcPr>
          <w:p w14:paraId="76F36952" w14:textId="2CF52798" w:rsidR="008D30FE" w:rsidRPr="00CF61D6" w:rsidRDefault="004362E9" w:rsidP="006978EC">
            <w:pPr>
              <w:pStyle w:val="TableParagraph"/>
              <w:spacing w:line="276" w:lineRule="auto"/>
              <w:ind w:left="108"/>
              <w:rPr>
                <w:rFonts w:ascii="Times New Roman" w:hAnsi="Times New Roman" w:cs="Times New Roman"/>
                <w:b/>
                <w:sz w:val="24"/>
                <w:szCs w:val="24"/>
              </w:rPr>
            </w:pPr>
            <w:r w:rsidRPr="00CF61D6">
              <w:rPr>
                <w:rFonts w:ascii="Times New Roman" w:hAnsi="Times New Roman" w:cs="Times New Roman"/>
                <w:b/>
                <w:sz w:val="24"/>
                <w:szCs w:val="24"/>
              </w:rPr>
              <w:t>Denominazione:</w:t>
            </w:r>
            <w:r w:rsidRPr="00CF61D6">
              <w:rPr>
                <w:rFonts w:ascii="Times New Roman" w:hAnsi="Times New Roman" w:cs="Times New Roman"/>
                <w:b/>
                <w:spacing w:val="-4"/>
                <w:sz w:val="24"/>
                <w:szCs w:val="24"/>
              </w:rPr>
              <w:t xml:space="preserve"> </w:t>
            </w:r>
            <w:r w:rsidR="003C063C" w:rsidRPr="00CF61D6">
              <w:rPr>
                <w:rFonts w:ascii="Times New Roman" w:hAnsi="Times New Roman" w:cs="Times New Roman"/>
                <w:b/>
                <w:sz w:val="24"/>
                <w:szCs w:val="24"/>
              </w:rPr>
              <w:t xml:space="preserve">ORDINE PROVINCIALE DEI FARMACISTI DI </w:t>
            </w:r>
            <w:r w:rsidR="008E4E3D">
              <w:rPr>
                <w:rFonts w:ascii="Times New Roman" w:hAnsi="Times New Roman" w:cs="Times New Roman"/>
                <w:b/>
                <w:sz w:val="24"/>
                <w:szCs w:val="24"/>
              </w:rPr>
              <w:t>BENEVENTO</w:t>
            </w:r>
          </w:p>
        </w:tc>
      </w:tr>
      <w:tr w:rsidR="008D30FE" w:rsidRPr="00CF61D6" w14:paraId="6006F9A8" w14:textId="77777777" w:rsidTr="001B1975">
        <w:trPr>
          <w:trHeight w:val="1074"/>
        </w:trPr>
        <w:tc>
          <w:tcPr>
            <w:tcW w:w="9099" w:type="dxa"/>
          </w:tcPr>
          <w:p w14:paraId="37A9042F" w14:textId="20B063FE" w:rsidR="003C063C" w:rsidRPr="007F30BC" w:rsidRDefault="004362E9" w:rsidP="006978EC">
            <w:pPr>
              <w:pStyle w:val="TableParagraph"/>
              <w:spacing w:line="276" w:lineRule="auto"/>
              <w:ind w:left="108" w:right="4349"/>
              <w:rPr>
                <w:rFonts w:ascii="Times New Roman" w:hAnsi="Times New Roman" w:cs="Times New Roman"/>
                <w:b/>
                <w:sz w:val="24"/>
                <w:szCs w:val="24"/>
              </w:rPr>
            </w:pPr>
            <w:r w:rsidRPr="007F30BC">
              <w:rPr>
                <w:rFonts w:ascii="Times New Roman" w:hAnsi="Times New Roman" w:cs="Times New Roman"/>
                <w:b/>
                <w:sz w:val="24"/>
                <w:szCs w:val="24"/>
              </w:rPr>
              <w:t xml:space="preserve">Sede: </w:t>
            </w:r>
            <w:r w:rsidR="00791756" w:rsidRPr="007F30BC">
              <w:rPr>
                <w:rFonts w:ascii="Times New Roman" w:hAnsi="Times New Roman" w:cs="Times New Roman"/>
                <w:b/>
                <w:sz w:val="24"/>
                <w:szCs w:val="24"/>
              </w:rPr>
              <w:t>via dei Bersaglieri n. 2, 82100, Benevento</w:t>
            </w:r>
          </w:p>
          <w:p w14:paraId="50A71DE4" w14:textId="424ED9C2" w:rsidR="003C063C" w:rsidRPr="007F30BC" w:rsidRDefault="003C063C" w:rsidP="006978EC">
            <w:pPr>
              <w:pStyle w:val="TableParagraph"/>
              <w:spacing w:line="276" w:lineRule="auto"/>
              <w:ind w:left="108" w:right="4349"/>
              <w:rPr>
                <w:rFonts w:ascii="Times New Roman" w:hAnsi="Times New Roman" w:cs="Times New Roman"/>
                <w:b/>
                <w:sz w:val="24"/>
                <w:szCs w:val="24"/>
              </w:rPr>
            </w:pPr>
            <w:r w:rsidRPr="007F30BC">
              <w:rPr>
                <w:rFonts w:ascii="Times New Roman" w:hAnsi="Times New Roman" w:cs="Times New Roman"/>
                <w:b/>
                <w:sz w:val="24"/>
                <w:szCs w:val="24"/>
              </w:rPr>
              <w:t xml:space="preserve">CF: </w:t>
            </w:r>
            <w:r w:rsidR="00791756" w:rsidRPr="007F30BC">
              <w:rPr>
                <w:rFonts w:ascii="Times New Roman" w:hAnsi="Times New Roman" w:cs="Times New Roman"/>
                <w:b/>
                <w:sz w:val="24"/>
                <w:szCs w:val="24"/>
              </w:rPr>
              <w:t>80005700622</w:t>
            </w:r>
          </w:p>
          <w:p w14:paraId="57472944" w14:textId="101DC22C" w:rsidR="008D30FE" w:rsidRPr="007F30BC" w:rsidRDefault="004362E9" w:rsidP="006978EC">
            <w:pPr>
              <w:pStyle w:val="TableParagraph"/>
              <w:spacing w:line="276" w:lineRule="auto"/>
              <w:ind w:left="108" w:right="4349"/>
              <w:rPr>
                <w:rFonts w:ascii="Times New Roman" w:hAnsi="Times New Roman" w:cs="Times New Roman"/>
                <w:b/>
                <w:sz w:val="24"/>
                <w:szCs w:val="24"/>
              </w:rPr>
            </w:pPr>
            <w:r w:rsidRPr="007F30BC">
              <w:rPr>
                <w:rFonts w:ascii="Times New Roman" w:hAnsi="Times New Roman" w:cs="Times New Roman"/>
                <w:b/>
                <w:sz w:val="24"/>
                <w:szCs w:val="24"/>
              </w:rPr>
              <w:t>Codice</w:t>
            </w:r>
            <w:r w:rsidRPr="007F30BC">
              <w:rPr>
                <w:rFonts w:ascii="Times New Roman" w:hAnsi="Times New Roman" w:cs="Times New Roman"/>
                <w:b/>
                <w:spacing w:val="-3"/>
                <w:sz w:val="24"/>
                <w:szCs w:val="24"/>
              </w:rPr>
              <w:t xml:space="preserve"> </w:t>
            </w:r>
            <w:r w:rsidRPr="007F30BC">
              <w:rPr>
                <w:rFonts w:ascii="Times New Roman" w:hAnsi="Times New Roman" w:cs="Times New Roman"/>
                <w:b/>
                <w:sz w:val="24"/>
                <w:szCs w:val="24"/>
              </w:rPr>
              <w:t>IPA:</w:t>
            </w:r>
            <w:r w:rsidRPr="007F30BC">
              <w:rPr>
                <w:rFonts w:ascii="Times New Roman" w:hAnsi="Times New Roman" w:cs="Times New Roman"/>
                <w:b/>
                <w:spacing w:val="-3"/>
                <w:sz w:val="24"/>
                <w:szCs w:val="24"/>
              </w:rPr>
              <w:t xml:space="preserve"> </w:t>
            </w:r>
            <w:proofErr w:type="spellStart"/>
            <w:r w:rsidR="00791756" w:rsidRPr="007F30BC">
              <w:rPr>
                <w:rFonts w:ascii="Times New Roman" w:hAnsi="Times New Roman" w:cs="Times New Roman"/>
                <w:b/>
                <w:sz w:val="24"/>
                <w:szCs w:val="24"/>
              </w:rPr>
              <w:t>orfap_bn</w:t>
            </w:r>
            <w:proofErr w:type="spellEnd"/>
          </w:p>
        </w:tc>
      </w:tr>
      <w:tr w:rsidR="008D30FE" w:rsidRPr="00CF61D6" w14:paraId="70F7173F" w14:textId="77777777" w:rsidTr="001B1975">
        <w:trPr>
          <w:trHeight w:val="806"/>
        </w:trPr>
        <w:tc>
          <w:tcPr>
            <w:tcW w:w="9099" w:type="dxa"/>
          </w:tcPr>
          <w:p w14:paraId="23C4E77E" w14:textId="1433B490" w:rsidR="008D30FE" w:rsidRPr="007F30BC" w:rsidRDefault="004362E9"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Presidente:</w:t>
            </w:r>
            <w:r w:rsidR="00791756" w:rsidRPr="007F30BC">
              <w:rPr>
                <w:rFonts w:ascii="Times New Roman" w:hAnsi="Times New Roman" w:cs="Times New Roman"/>
                <w:b/>
                <w:sz w:val="24"/>
                <w:szCs w:val="24"/>
              </w:rPr>
              <w:t xml:space="preserve"> Dott.</w:t>
            </w:r>
            <w:r w:rsidRPr="007F30BC">
              <w:rPr>
                <w:rFonts w:ascii="Times New Roman" w:hAnsi="Times New Roman" w:cs="Times New Roman"/>
                <w:b/>
                <w:sz w:val="24"/>
                <w:szCs w:val="24"/>
              </w:rPr>
              <w:t xml:space="preserve"> </w:t>
            </w:r>
            <w:r w:rsidR="00791756" w:rsidRPr="007F30BC">
              <w:rPr>
                <w:rFonts w:ascii="Times New Roman" w:hAnsi="Times New Roman" w:cs="Times New Roman"/>
                <w:b/>
                <w:sz w:val="24"/>
                <w:szCs w:val="24"/>
              </w:rPr>
              <w:t>Maurizio Manna</w:t>
            </w:r>
          </w:p>
          <w:p w14:paraId="639331CC" w14:textId="306DDAE8" w:rsidR="00832274" w:rsidRPr="007F30BC" w:rsidRDefault="00832274"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Vicepresidente:</w:t>
            </w:r>
            <w:r w:rsidR="00791756" w:rsidRPr="007F30BC">
              <w:rPr>
                <w:rFonts w:ascii="Times New Roman" w:hAnsi="Times New Roman" w:cs="Times New Roman"/>
                <w:b/>
                <w:sz w:val="24"/>
                <w:szCs w:val="24"/>
              </w:rPr>
              <w:t xml:space="preserve"> Dott. Fulvioreste Capece</w:t>
            </w:r>
          </w:p>
          <w:p w14:paraId="3FDC6752" w14:textId="16AAA3D2" w:rsidR="00832274" w:rsidRPr="007F30BC" w:rsidRDefault="00832274"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Segretario:</w:t>
            </w:r>
            <w:r w:rsidR="00791756" w:rsidRPr="007F30BC">
              <w:rPr>
                <w:rFonts w:ascii="Times New Roman" w:hAnsi="Times New Roman" w:cs="Times New Roman"/>
                <w:b/>
                <w:sz w:val="24"/>
                <w:szCs w:val="24"/>
              </w:rPr>
              <w:t xml:space="preserve"> Dott. Ferdinando Fiorino</w:t>
            </w:r>
          </w:p>
          <w:p w14:paraId="4B85935C" w14:textId="63F16EF0" w:rsidR="00832274" w:rsidRPr="007F30BC" w:rsidRDefault="00832274"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Tesoriere:</w:t>
            </w:r>
            <w:r w:rsidR="00791756" w:rsidRPr="007F30BC">
              <w:rPr>
                <w:rFonts w:ascii="Times New Roman" w:hAnsi="Times New Roman" w:cs="Times New Roman"/>
                <w:b/>
                <w:sz w:val="24"/>
                <w:szCs w:val="24"/>
              </w:rPr>
              <w:t xml:space="preserve"> Dott. Carmine Donato Vinciguerra</w:t>
            </w:r>
          </w:p>
          <w:p w14:paraId="55E40A9B" w14:textId="6CB6F4AF" w:rsidR="00832274" w:rsidRPr="007F30BC" w:rsidRDefault="00832274"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Consigliere:</w:t>
            </w:r>
            <w:r w:rsidR="00791756" w:rsidRPr="007F30BC">
              <w:rPr>
                <w:rFonts w:ascii="Times New Roman" w:hAnsi="Times New Roman" w:cs="Times New Roman"/>
                <w:b/>
                <w:sz w:val="24"/>
                <w:szCs w:val="24"/>
              </w:rPr>
              <w:t xml:space="preserve"> Dott.ssa Michaela Goglia</w:t>
            </w:r>
          </w:p>
          <w:p w14:paraId="42783839" w14:textId="2D7B954E" w:rsidR="00F2496E" w:rsidRPr="007F30BC" w:rsidRDefault="00F2496E"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Consigliere:</w:t>
            </w:r>
            <w:r w:rsidR="00791756" w:rsidRPr="007F30BC">
              <w:rPr>
                <w:rFonts w:ascii="Times New Roman" w:hAnsi="Times New Roman" w:cs="Times New Roman"/>
                <w:b/>
                <w:sz w:val="24"/>
                <w:szCs w:val="24"/>
              </w:rPr>
              <w:t xml:space="preserve"> Dott. Armando Cusano</w:t>
            </w:r>
          </w:p>
          <w:p w14:paraId="06A487B6" w14:textId="5C3571B0" w:rsidR="00F2496E" w:rsidRPr="007F30BC" w:rsidRDefault="00F2496E" w:rsidP="006978EC">
            <w:pPr>
              <w:pStyle w:val="TableParagraph"/>
              <w:spacing w:line="276" w:lineRule="auto"/>
              <w:ind w:left="108" w:right="5860"/>
              <w:rPr>
                <w:rFonts w:ascii="Times New Roman" w:hAnsi="Times New Roman" w:cs="Times New Roman"/>
                <w:b/>
                <w:sz w:val="24"/>
                <w:szCs w:val="24"/>
              </w:rPr>
            </w:pPr>
            <w:r w:rsidRPr="007F30BC">
              <w:rPr>
                <w:rFonts w:ascii="Times New Roman" w:hAnsi="Times New Roman" w:cs="Times New Roman"/>
                <w:b/>
                <w:sz w:val="24"/>
                <w:szCs w:val="24"/>
              </w:rPr>
              <w:t>Consigliere:</w:t>
            </w:r>
            <w:r w:rsidR="00791756" w:rsidRPr="007F30BC">
              <w:rPr>
                <w:rFonts w:ascii="Times New Roman" w:hAnsi="Times New Roman" w:cs="Times New Roman"/>
                <w:b/>
                <w:sz w:val="24"/>
                <w:szCs w:val="24"/>
              </w:rPr>
              <w:t xml:space="preserve"> Dott. Marco Vallone</w:t>
            </w:r>
          </w:p>
        </w:tc>
      </w:tr>
      <w:tr w:rsidR="00832274" w:rsidRPr="00CF61D6" w14:paraId="2F9B5E9D" w14:textId="77777777" w:rsidTr="001B1975">
        <w:trPr>
          <w:trHeight w:val="537"/>
        </w:trPr>
        <w:tc>
          <w:tcPr>
            <w:tcW w:w="9099" w:type="dxa"/>
          </w:tcPr>
          <w:p w14:paraId="36DF4D0B" w14:textId="1BBD533F" w:rsidR="00832274" w:rsidRPr="007F30BC" w:rsidRDefault="00832274" w:rsidP="006978EC">
            <w:pPr>
              <w:pStyle w:val="TableParagraph"/>
              <w:spacing w:line="276" w:lineRule="auto"/>
              <w:ind w:left="108"/>
              <w:rPr>
                <w:rFonts w:ascii="Times New Roman" w:hAnsi="Times New Roman" w:cs="Times New Roman"/>
                <w:bCs/>
                <w:sz w:val="24"/>
                <w:szCs w:val="24"/>
              </w:rPr>
            </w:pPr>
            <w:r w:rsidRPr="007F30BC">
              <w:rPr>
                <w:rFonts w:ascii="Times New Roman" w:hAnsi="Times New Roman" w:cs="Times New Roman"/>
                <w:b/>
                <w:sz w:val="24"/>
                <w:szCs w:val="24"/>
              </w:rPr>
              <w:t xml:space="preserve">Responsabile per la </w:t>
            </w:r>
            <w:r w:rsidR="00530ACC" w:rsidRPr="007F30BC">
              <w:rPr>
                <w:rFonts w:ascii="Times New Roman" w:hAnsi="Times New Roman" w:cs="Times New Roman"/>
                <w:b/>
                <w:sz w:val="24"/>
                <w:szCs w:val="24"/>
              </w:rPr>
              <w:t xml:space="preserve">Prevenzione della Corruzione e della Trasparenza: </w:t>
            </w:r>
            <w:r w:rsidR="00791756" w:rsidRPr="007F30BC">
              <w:rPr>
                <w:rFonts w:ascii="Times New Roman" w:hAnsi="Times New Roman" w:cs="Times New Roman"/>
                <w:bCs/>
                <w:sz w:val="24"/>
                <w:szCs w:val="24"/>
              </w:rPr>
              <w:t>Dott.ssa Michaela Goglia</w:t>
            </w:r>
            <w:r w:rsidR="00530ACC" w:rsidRPr="007F30BC">
              <w:rPr>
                <w:rFonts w:ascii="Times New Roman" w:hAnsi="Times New Roman" w:cs="Times New Roman"/>
                <w:bCs/>
                <w:sz w:val="24"/>
                <w:szCs w:val="24"/>
              </w:rPr>
              <w:t xml:space="preserve">, Consigliere dell’Ordine, nominato </w:t>
            </w:r>
            <w:r w:rsidR="00791756" w:rsidRPr="007F30BC">
              <w:rPr>
                <w:rFonts w:ascii="Times New Roman" w:hAnsi="Times New Roman" w:cs="Times New Roman"/>
                <w:bCs/>
                <w:sz w:val="24"/>
                <w:szCs w:val="24"/>
              </w:rPr>
              <w:t>con la delibera n.1 del 17/02/2025</w:t>
            </w:r>
          </w:p>
        </w:tc>
      </w:tr>
      <w:tr w:rsidR="008D30FE" w:rsidRPr="00CF61D6" w14:paraId="0E105F12" w14:textId="77777777" w:rsidTr="001B1975">
        <w:trPr>
          <w:trHeight w:val="537"/>
        </w:trPr>
        <w:tc>
          <w:tcPr>
            <w:tcW w:w="9099" w:type="dxa"/>
          </w:tcPr>
          <w:p w14:paraId="5243CCB0" w14:textId="3565E733" w:rsidR="008D30FE" w:rsidRPr="007F30BC" w:rsidRDefault="004362E9" w:rsidP="006978EC">
            <w:pPr>
              <w:pStyle w:val="TableParagraph"/>
              <w:spacing w:line="276" w:lineRule="auto"/>
              <w:ind w:left="108"/>
              <w:rPr>
                <w:rFonts w:ascii="Times New Roman" w:hAnsi="Times New Roman" w:cs="Times New Roman"/>
                <w:b/>
                <w:sz w:val="24"/>
                <w:szCs w:val="24"/>
              </w:rPr>
            </w:pPr>
            <w:r w:rsidRPr="007F30BC">
              <w:rPr>
                <w:rFonts w:ascii="Times New Roman" w:hAnsi="Times New Roman" w:cs="Times New Roman"/>
                <w:b/>
                <w:sz w:val="24"/>
                <w:szCs w:val="24"/>
              </w:rPr>
              <w:t>Personale:</w:t>
            </w:r>
            <w:r w:rsidRPr="007F30BC">
              <w:rPr>
                <w:rFonts w:ascii="Times New Roman" w:hAnsi="Times New Roman" w:cs="Times New Roman"/>
                <w:b/>
                <w:spacing w:val="-2"/>
                <w:sz w:val="24"/>
                <w:szCs w:val="24"/>
              </w:rPr>
              <w:t xml:space="preserve"> </w:t>
            </w:r>
            <w:r w:rsidR="00791756" w:rsidRPr="007F30BC">
              <w:rPr>
                <w:rFonts w:ascii="Times New Roman" w:hAnsi="Times New Roman" w:cs="Times New Roman"/>
                <w:b/>
                <w:spacing w:val="-2"/>
                <w:sz w:val="24"/>
                <w:szCs w:val="24"/>
              </w:rPr>
              <w:t>n. 01 in persona Miriam Giorgione</w:t>
            </w:r>
          </w:p>
        </w:tc>
      </w:tr>
      <w:tr w:rsidR="008D30FE" w:rsidRPr="00CF61D6" w14:paraId="3C901B90" w14:textId="77777777" w:rsidTr="001B1975">
        <w:trPr>
          <w:trHeight w:val="537"/>
        </w:trPr>
        <w:tc>
          <w:tcPr>
            <w:tcW w:w="9099" w:type="dxa"/>
          </w:tcPr>
          <w:p w14:paraId="251BF4EE" w14:textId="77777777" w:rsidR="008D30FE" w:rsidRPr="00CF61D6" w:rsidRDefault="004362E9" w:rsidP="006978EC">
            <w:pPr>
              <w:pStyle w:val="TableParagraph"/>
              <w:spacing w:line="276" w:lineRule="auto"/>
              <w:ind w:left="108"/>
              <w:rPr>
                <w:rFonts w:ascii="Times New Roman" w:hAnsi="Times New Roman" w:cs="Times New Roman"/>
                <w:b/>
                <w:sz w:val="24"/>
                <w:szCs w:val="24"/>
              </w:rPr>
            </w:pPr>
            <w:r w:rsidRPr="00CF61D6">
              <w:rPr>
                <w:rFonts w:ascii="Times New Roman" w:hAnsi="Times New Roman" w:cs="Times New Roman"/>
                <w:b/>
                <w:sz w:val="24"/>
                <w:szCs w:val="24"/>
              </w:rPr>
              <w:t>Comparto</w:t>
            </w:r>
            <w:r w:rsidRPr="00CF61D6">
              <w:rPr>
                <w:rFonts w:ascii="Times New Roman" w:hAnsi="Times New Roman" w:cs="Times New Roman"/>
                <w:b/>
                <w:spacing w:val="-5"/>
                <w:sz w:val="24"/>
                <w:szCs w:val="24"/>
              </w:rPr>
              <w:t xml:space="preserve"> </w:t>
            </w:r>
            <w:r w:rsidRPr="00CF61D6">
              <w:rPr>
                <w:rFonts w:ascii="Times New Roman" w:hAnsi="Times New Roman" w:cs="Times New Roman"/>
                <w:b/>
                <w:sz w:val="24"/>
                <w:szCs w:val="24"/>
              </w:rPr>
              <w:t>di</w:t>
            </w:r>
            <w:r w:rsidRPr="00CF61D6">
              <w:rPr>
                <w:rFonts w:ascii="Times New Roman" w:hAnsi="Times New Roman" w:cs="Times New Roman"/>
                <w:b/>
                <w:spacing w:val="-2"/>
                <w:sz w:val="24"/>
                <w:szCs w:val="24"/>
              </w:rPr>
              <w:t xml:space="preserve"> </w:t>
            </w:r>
            <w:r w:rsidRPr="00CF61D6">
              <w:rPr>
                <w:rFonts w:ascii="Times New Roman" w:hAnsi="Times New Roman" w:cs="Times New Roman"/>
                <w:b/>
                <w:sz w:val="24"/>
                <w:szCs w:val="24"/>
              </w:rPr>
              <w:t>appartenenza:</w:t>
            </w:r>
            <w:r w:rsidRPr="00CF61D6">
              <w:rPr>
                <w:rFonts w:ascii="Times New Roman" w:hAnsi="Times New Roman" w:cs="Times New Roman"/>
                <w:b/>
                <w:spacing w:val="-4"/>
                <w:sz w:val="24"/>
                <w:szCs w:val="24"/>
              </w:rPr>
              <w:t xml:space="preserve"> </w:t>
            </w:r>
            <w:r w:rsidRPr="00CF61D6">
              <w:rPr>
                <w:rFonts w:ascii="Times New Roman" w:hAnsi="Times New Roman" w:cs="Times New Roman"/>
                <w:b/>
                <w:sz w:val="24"/>
                <w:szCs w:val="24"/>
              </w:rPr>
              <w:t>Pubbliche</w:t>
            </w:r>
            <w:r w:rsidRPr="00CF61D6">
              <w:rPr>
                <w:rFonts w:ascii="Times New Roman" w:hAnsi="Times New Roman" w:cs="Times New Roman"/>
                <w:b/>
                <w:spacing w:val="-6"/>
                <w:sz w:val="24"/>
                <w:szCs w:val="24"/>
              </w:rPr>
              <w:t xml:space="preserve"> </w:t>
            </w:r>
            <w:r w:rsidRPr="00CF61D6">
              <w:rPr>
                <w:rFonts w:ascii="Times New Roman" w:hAnsi="Times New Roman" w:cs="Times New Roman"/>
                <w:b/>
                <w:sz w:val="24"/>
                <w:szCs w:val="24"/>
              </w:rPr>
              <w:t>Amministrazioni</w:t>
            </w:r>
            <w:r w:rsidRPr="00CF61D6">
              <w:rPr>
                <w:rFonts w:ascii="Times New Roman" w:hAnsi="Times New Roman" w:cs="Times New Roman"/>
                <w:b/>
                <w:spacing w:val="1"/>
                <w:sz w:val="24"/>
                <w:szCs w:val="24"/>
              </w:rPr>
              <w:t xml:space="preserve"> </w:t>
            </w:r>
            <w:r w:rsidRPr="00CF61D6">
              <w:rPr>
                <w:rFonts w:ascii="Times New Roman" w:hAnsi="Times New Roman" w:cs="Times New Roman"/>
                <w:b/>
                <w:sz w:val="24"/>
                <w:szCs w:val="24"/>
              </w:rPr>
              <w:t>–</w:t>
            </w:r>
            <w:r w:rsidRPr="00CF61D6">
              <w:rPr>
                <w:rFonts w:ascii="Times New Roman" w:hAnsi="Times New Roman" w:cs="Times New Roman"/>
                <w:b/>
                <w:spacing w:val="-3"/>
                <w:sz w:val="24"/>
                <w:szCs w:val="24"/>
              </w:rPr>
              <w:t xml:space="preserve"> </w:t>
            </w:r>
            <w:r w:rsidRPr="00CF61D6">
              <w:rPr>
                <w:rFonts w:ascii="Times New Roman" w:hAnsi="Times New Roman" w:cs="Times New Roman"/>
                <w:b/>
                <w:sz w:val="24"/>
                <w:szCs w:val="24"/>
              </w:rPr>
              <w:t>Enti</w:t>
            </w:r>
            <w:r w:rsidRPr="00CF61D6">
              <w:rPr>
                <w:rFonts w:ascii="Times New Roman" w:hAnsi="Times New Roman" w:cs="Times New Roman"/>
                <w:b/>
                <w:spacing w:val="-3"/>
                <w:sz w:val="24"/>
                <w:szCs w:val="24"/>
              </w:rPr>
              <w:t xml:space="preserve"> </w:t>
            </w:r>
            <w:r w:rsidRPr="00CF61D6">
              <w:rPr>
                <w:rFonts w:ascii="Times New Roman" w:hAnsi="Times New Roman" w:cs="Times New Roman"/>
                <w:b/>
                <w:sz w:val="24"/>
                <w:szCs w:val="24"/>
              </w:rPr>
              <w:t>pubblici</w:t>
            </w:r>
            <w:r w:rsidRPr="00CF61D6">
              <w:rPr>
                <w:rFonts w:ascii="Times New Roman" w:hAnsi="Times New Roman" w:cs="Times New Roman"/>
                <w:b/>
                <w:spacing w:val="-3"/>
                <w:sz w:val="24"/>
                <w:szCs w:val="24"/>
              </w:rPr>
              <w:t xml:space="preserve"> </w:t>
            </w:r>
            <w:r w:rsidRPr="00CF61D6">
              <w:rPr>
                <w:rFonts w:ascii="Times New Roman" w:hAnsi="Times New Roman" w:cs="Times New Roman"/>
                <w:b/>
                <w:sz w:val="24"/>
                <w:szCs w:val="24"/>
              </w:rPr>
              <w:t>non</w:t>
            </w:r>
            <w:r w:rsidRPr="00CF61D6">
              <w:rPr>
                <w:rFonts w:ascii="Times New Roman" w:hAnsi="Times New Roman" w:cs="Times New Roman"/>
                <w:b/>
                <w:spacing w:val="-4"/>
                <w:sz w:val="24"/>
                <w:szCs w:val="24"/>
              </w:rPr>
              <w:t xml:space="preserve"> </w:t>
            </w:r>
            <w:r w:rsidRPr="00CF61D6">
              <w:rPr>
                <w:rFonts w:ascii="Times New Roman" w:hAnsi="Times New Roman" w:cs="Times New Roman"/>
                <w:b/>
                <w:sz w:val="24"/>
                <w:szCs w:val="24"/>
              </w:rPr>
              <w:t>economici</w:t>
            </w:r>
          </w:p>
        </w:tc>
      </w:tr>
      <w:tr w:rsidR="008D30FE" w:rsidRPr="00CF61D6" w14:paraId="172FBE21" w14:textId="77777777" w:rsidTr="00B61A08">
        <w:trPr>
          <w:trHeight w:val="416"/>
        </w:trPr>
        <w:tc>
          <w:tcPr>
            <w:tcW w:w="9099" w:type="dxa"/>
          </w:tcPr>
          <w:p w14:paraId="1FF61350" w14:textId="77777777" w:rsidR="00CF61D6" w:rsidRPr="007F30BC" w:rsidRDefault="00CF61D6" w:rsidP="006978EC">
            <w:pPr>
              <w:spacing w:line="276" w:lineRule="auto"/>
              <w:ind w:left="108"/>
              <w:rPr>
                <w:rFonts w:ascii="Times New Roman" w:hAnsi="Times New Roman" w:cs="Times New Roman"/>
                <w:b/>
              </w:rPr>
            </w:pPr>
            <w:r w:rsidRPr="007F30BC">
              <w:rPr>
                <w:rFonts w:ascii="Times New Roman" w:hAnsi="Times New Roman" w:cs="Times New Roman"/>
                <w:b/>
              </w:rPr>
              <w:lastRenderedPageBreak/>
              <w:t>Normativa</w:t>
            </w:r>
            <w:r w:rsidRPr="007F30BC">
              <w:rPr>
                <w:rFonts w:ascii="Times New Roman" w:hAnsi="Times New Roman" w:cs="Times New Roman"/>
                <w:b/>
                <w:spacing w:val="-5"/>
              </w:rPr>
              <w:t xml:space="preserve"> </w:t>
            </w:r>
            <w:r w:rsidRPr="007F30BC">
              <w:rPr>
                <w:rFonts w:ascii="Times New Roman" w:hAnsi="Times New Roman" w:cs="Times New Roman"/>
                <w:b/>
              </w:rPr>
              <w:t>di</w:t>
            </w:r>
            <w:r w:rsidRPr="007F30BC">
              <w:rPr>
                <w:rFonts w:ascii="Times New Roman" w:hAnsi="Times New Roman" w:cs="Times New Roman"/>
                <w:b/>
                <w:spacing w:val="-4"/>
              </w:rPr>
              <w:t xml:space="preserve"> </w:t>
            </w:r>
            <w:r w:rsidRPr="007F30BC">
              <w:rPr>
                <w:rFonts w:ascii="Times New Roman" w:hAnsi="Times New Roman" w:cs="Times New Roman"/>
                <w:b/>
              </w:rPr>
              <w:t>riferimento:</w:t>
            </w:r>
          </w:p>
          <w:p w14:paraId="3E4FAE8B" w14:textId="77777777" w:rsidR="00CF61D6" w:rsidRPr="007F30BC" w:rsidRDefault="00CF61D6" w:rsidP="00FB0B02">
            <w:pPr>
              <w:pStyle w:val="TableParagraph"/>
              <w:numPr>
                <w:ilvl w:val="0"/>
                <w:numId w:val="2"/>
              </w:numPr>
              <w:tabs>
                <w:tab w:val="left" w:pos="226"/>
              </w:tabs>
              <w:spacing w:line="276" w:lineRule="auto"/>
              <w:ind w:right="275" w:firstLine="0"/>
              <w:jc w:val="both"/>
              <w:rPr>
                <w:rFonts w:ascii="Times New Roman" w:hAnsi="Times New Roman" w:cs="Times New Roman"/>
                <w:b/>
                <w:sz w:val="24"/>
                <w:szCs w:val="24"/>
              </w:rPr>
            </w:pPr>
            <w:hyperlink r:id="rId8" w:history="1">
              <w:r w:rsidRPr="007F30BC">
                <w:rPr>
                  <w:rStyle w:val="Collegamentoipertestuale"/>
                  <w:rFonts w:ascii="Times New Roman" w:hAnsi="Times New Roman" w:cs="Times New Roman"/>
                  <w:b/>
                  <w:sz w:val="24"/>
                  <w:szCs w:val="24"/>
                </w:rPr>
                <w:t>Decreto legislativo Capo provvisorio dello Stato 13 settembre 1946, n. 233</w:t>
              </w:r>
            </w:hyperlink>
            <w:r w:rsidRPr="007F30BC">
              <w:rPr>
                <w:rFonts w:ascii="Times New Roman" w:hAnsi="Times New Roman" w:cs="Times New Roman"/>
                <w:b/>
                <w:sz w:val="24"/>
                <w:szCs w:val="24"/>
              </w:rPr>
              <w:t xml:space="preserve">, </w:t>
            </w:r>
            <w:r w:rsidRPr="007F30BC">
              <w:rPr>
                <w:rFonts w:ascii="Times New Roman" w:hAnsi="Times New Roman" w:cs="Times New Roman"/>
                <w:bCs/>
                <w:sz w:val="24"/>
                <w:szCs w:val="24"/>
              </w:rPr>
              <w:t xml:space="preserve">recante </w:t>
            </w:r>
            <w:r w:rsidRPr="007F30BC">
              <w:rPr>
                <w:rFonts w:ascii="Times New Roman" w:hAnsi="Times New Roman" w:cs="Times New Roman"/>
                <w:bCs/>
                <w:i/>
                <w:iCs/>
                <w:sz w:val="24"/>
                <w:szCs w:val="24"/>
              </w:rPr>
              <w:t>“Ricostituzione degli Ordini delle professioni sanitarie e per la disciplina dell'esercizio delle professioni stesse”;</w:t>
            </w:r>
          </w:p>
          <w:p w14:paraId="11E7D31B" w14:textId="77777777" w:rsidR="00CF61D6" w:rsidRPr="007F30BC" w:rsidRDefault="00CF61D6" w:rsidP="00FB0B02">
            <w:pPr>
              <w:pStyle w:val="TableParagraph"/>
              <w:numPr>
                <w:ilvl w:val="0"/>
                <w:numId w:val="2"/>
              </w:numPr>
              <w:tabs>
                <w:tab w:val="left" w:pos="226"/>
              </w:tabs>
              <w:spacing w:line="276" w:lineRule="auto"/>
              <w:ind w:right="275" w:firstLine="0"/>
              <w:jc w:val="both"/>
              <w:rPr>
                <w:rFonts w:ascii="Times New Roman" w:hAnsi="Times New Roman" w:cs="Times New Roman"/>
                <w:b/>
                <w:sz w:val="24"/>
                <w:szCs w:val="24"/>
              </w:rPr>
            </w:pPr>
            <w:hyperlink r:id="rId9" w:history="1">
              <w:r w:rsidRPr="007F30BC">
                <w:rPr>
                  <w:rStyle w:val="Collegamentoipertestuale"/>
                  <w:rFonts w:ascii="Times New Roman" w:hAnsi="Times New Roman" w:cs="Times New Roman"/>
                  <w:b/>
                  <w:sz w:val="24"/>
                  <w:szCs w:val="24"/>
                </w:rPr>
                <w:t>Decreto Presidente della Repubblica 5 aprile 1950, n. 221</w:t>
              </w:r>
            </w:hyperlink>
            <w:r w:rsidRPr="007F30BC">
              <w:rPr>
                <w:rFonts w:ascii="Times New Roman" w:hAnsi="Times New Roman" w:cs="Times New Roman"/>
                <w:b/>
                <w:sz w:val="24"/>
                <w:szCs w:val="24"/>
              </w:rPr>
              <w:t xml:space="preserve">, </w:t>
            </w:r>
            <w:r w:rsidRPr="007F30BC">
              <w:rPr>
                <w:rFonts w:ascii="Times New Roman" w:hAnsi="Times New Roman" w:cs="Times New Roman"/>
                <w:bCs/>
                <w:sz w:val="24"/>
                <w:szCs w:val="24"/>
              </w:rPr>
              <w:t>recante “</w:t>
            </w:r>
            <w:r w:rsidRPr="007F30BC">
              <w:rPr>
                <w:rFonts w:ascii="Times New Roman" w:hAnsi="Times New Roman" w:cs="Times New Roman"/>
                <w:bCs/>
                <w:i/>
                <w:iCs/>
                <w:sz w:val="24"/>
                <w:szCs w:val="24"/>
              </w:rPr>
              <w:t>Approvazione del regolamento per la esecuzione del decreto legislativo 13 settembre 1946, n. 233, sulla ricostituzione degli Ordini delle professioni sanitarie e per la disciplina dell'esercizio delle professioni stesse</w:t>
            </w:r>
            <w:r w:rsidRPr="007F30BC">
              <w:rPr>
                <w:rFonts w:ascii="Times New Roman" w:hAnsi="Times New Roman" w:cs="Times New Roman"/>
                <w:bCs/>
                <w:sz w:val="24"/>
                <w:szCs w:val="24"/>
              </w:rPr>
              <w:t>”;</w:t>
            </w:r>
            <w:r w:rsidRPr="007F30BC">
              <w:rPr>
                <w:rFonts w:ascii="Times New Roman" w:hAnsi="Times New Roman" w:cs="Times New Roman"/>
                <w:b/>
                <w:sz w:val="24"/>
                <w:szCs w:val="24"/>
              </w:rPr>
              <w:t xml:space="preserve"> </w:t>
            </w:r>
          </w:p>
          <w:p w14:paraId="059A66AA" w14:textId="77777777" w:rsidR="00CF61D6" w:rsidRPr="007F30BC" w:rsidRDefault="00CF61D6" w:rsidP="00FB0B02">
            <w:pPr>
              <w:pStyle w:val="TableParagraph"/>
              <w:numPr>
                <w:ilvl w:val="0"/>
                <w:numId w:val="2"/>
              </w:numPr>
              <w:tabs>
                <w:tab w:val="left" w:pos="226"/>
              </w:tabs>
              <w:spacing w:line="276" w:lineRule="auto"/>
              <w:ind w:right="275" w:firstLine="0"/>
              <w:jc w:val="both"/>
              <w:rPr>
                <w:rFonts w:ascii="Times New Roman" w:hAnsi="Times New Roman" w:cs="Times New Roman"/>
                <w:b/>
                <w:sz w:val="24"/>
                <w:szCs w:val="24"/>
              </w:rPr>
            </w:pPr>
            <w:hyperlink r:id="rId10" w:history="1">
              <w:r w:rsidRPr="007F30BC">
                <w:rPr>
                  <w:rStyle w:val="Collegamentoipertestuale"/>
                  <w:rFonts w:ascii="Times New Roman" w:hAnsi="Times New Roman" w:cs="Times New Roman"/>
                  <w:b/>
                  <w:sz w:val="24"/>
                  <w:szCs w:val="24"/>
                </w:rPr>
                <w:t>Legge 11 gennaio 2018 n. 3</w:t>
              </w:r>
            </w:hyperlink>
            <w:r w:rsidRPr="007F30BC">
              <w:rPr>
                <w:rFonts w:ascii="Times New Roman" w:hAnsi="Times New Roman" w:cs="Times New Roman"/>
                <w:b/>
              </w:rPr>
              <w:t xml:space="preserve">, </w:t>
            </w:r>
            <w:r w:rsidRPr="007F30BC">
              <w:rPr>
                <w:rFonts w:ascii="Times New Roman" w:hAnsi="Times New Roman" w:cs="Times New Roman"/>
                <w:bCs/>
              </w:rPr>
              <w:t>recante “</w:t>
            </w:r>
            <w:r w:rsidRPr="007F30BC">
              <w:rPr>
                <w:rFonts w:ascii="Times New Roman" w:hAnsi="Times New Roman" w:cs="Times New Roman"/>
                <w:bCs/>
                <w:i/>
                <w:iCs/>
              </w:rPr>
              <w:t xml:space="preserve">Delega al Governo in materia di sperimentazione clinica di medicinali nonché disposizioni per il </w:t>
            </w:r>
            <w:r w:rsidRPr="007F30BC">
              <w:rPr>
                <w:rFonts w:ascii="Times New Roman" w:hAnsi="Times New Roman" w:cs="Times New Roman"/>
                <w:bCs/>
                <w:i/>
                <w:iCs/>
                <w:sz w:val="24"/>
                <w:szCs w:val="24"/>
              </w:rPr>
              <w:t>riordino</w:t>
            </w:r>
            <w:r w:rsidRPr="007F30BC">
              <w:rPr>
                <w:rFonts w:ascii="Times New Roman" w:hAnsi="Times New Roman" w:cs="Times New Roman"/>
                <w:bCs/>
                <w:i/>
                <w:iCs/>
              </w:rPr>
              <w:t xml:space="preserve"> delle professioni sanitarie e per la dirigenza sanitaria del Ministero della</w:t>
            </w:r>
            <w:r w:rsidRPr="007F30BC">
              <w:rPr>
                <w:rFonts w:ascii="Times New Roman" w:hAnsi="Times New Roman" w:cs="Times New Roman"/>
                <w:b/>
                <w:i/>
                <w:iCs/>
              </w:rPr>
              <w:t xml:space="preserve"> </w:t>
            </w:r>
            <w:r w:rsidRPr="007F30BC">
              <w:rPr>
                <w:rFonts w:ascii="Times New Roman" w:hAnsi="Times New Roman" w:cs="Times New Roman"/>
                <w:bCs/>
                <w:i/>
                <w:iCs/>
              </w:rPr>
              <w:t>salute</w:t>
            </w:r>
            <w:r w:rsidRPr="007F30BC">
              <w:rPr>
                <w:rFonts w:ascii="Times New Roman" w:hAnsi="Times New Roman" w:cs="Times New Roman"/>
                <w:bCs/>
              </w:rPr>
              <w:t>”</w:t>
            </w:r>
            <w:r w:rsidRPr="007F30BC">
              <w:rPr>
                <w:rFonts w:ascii="Times New Roman" w:hAnsi="Times New Roman" w:cs="Times New Roman"/>
                <w:b/>
              </w:rPr>
              <w:t>;</w:t>
            </w:r>
          </w:p>
          <w:p w14:paraId="77EB4129" w14:textId="04C70035" w:rsidR="00577D62" w:rsidRPr="007F30BC" w:rsidRDefault="00CF61D6" w:rsidP="006978EC">
            <w:pPr>
              <w:pStyle w:val="TableParagraph"/>
              <w:tabs>
                <w:tab w:val="left" w:pos="226"/>
              </w:tabs>
              <w:spacing w:line="276" w:lineRule="auto"/>
              <w:ind w:right="1197"/>
              <w:rPr>
                <w:rFonts w:ascii="Times New Roman" w:hAnsi="Times New Roman" w:cs="Times New Roman"/>
                <w:b/>
              </w:rPr>
            </w:pPr>
            <w:r w:rsidRPr="007F30BC">
              <w:rPr>
                <w:rFonts w:ascii="Times New Roman" w:hAnsi="Times New Roman" w:cs="Times New Roman"/>
                <w:b/>
              </w:rPr>
              <w:t>Regolamento Interno e di Organizzazione approvato dal Comitato Centrale della FOFI in data</w:t>
            </w:r>
            <w:r w:rsidR="00481193">
              <w:rPr>
                <w:rFonts w:ascii="Times New Roman" w:hAnsi="Times New Roman" w:cs="Times New Roman"/>
                <w:b/>
              </w:rPr>
              <w:t xml:space="preserve"> 23/01/2026</w:t>
            </w:r>
            <w:r w:rsidRPr="007F30BC">
              <w:rPr>
                <w:rFonts w:ascii="Times New Roman" w:hAnsi="Times New Roman" w:cs="Times New Roman"/>
                <w:b/>
              </w:rPr>
              <w:t xml:space="preserve">, </w:t>
            </w:r>
            <w:r w:rsidRPr="007F30BC">
              <w:rPr>
                <w:rFonts w:ascii="Times New Roman" w:hAnsi="Times New Roman" w:cs="Times New Roman"/>
                <w:bCs/>
              </w:rPr>
              <w:t>consultabile nella</w:t>
            </w:r>
            <w:r w:rsidR="00852DEF" w:rsidRPr="007F30BC">
              <w:rPr>
                <w:rFonts w:ascii="Times New Roman" w:hAnsi="Times New Roman" w:cs="Times New Roman"/>
                <w:bCs/>
              </w:rPr>
              <w:t xml:space="preserve"> sezione Amministrazione Trasparente </w:t>
            </w:r>
            <w:r w:rsidRPr="007F30BC">
              <w:rPr>
                <w:rFonts w:ascii="Times New Roman" w:hAnsi="Times New Roman" w:cs="Times New Roman"/>
                <w:bCs/>
              </w:rPr>
              <w:t>del sito istituzionale dell’Ordine, sezione “Disposizioni generali”, sottosezione “Atti generali”</w:t>
            </w:r>
            <w:r w:rsidR="00B61A08" w:rsidRPr="007F30BC">
              <w:rPr>
                <w:rFonts w:ascii="Times New Roman" w:hAnsi="Times New Roman" w:cs="Times New Roman"/>
                <w:bCs/>
              </w:rPr>
              <w:t>.</w:t>
            </w:r>
          </w:p>
        </w:tc>
      </w:tr>
      <w:tr w:rsidR="008D30FE" w:rsidRPr="00CF61D6" w14:paraId="15AF0A51" w14:textId="77777777" w:rsidTr="001B1975">
        <w:trPr>
          <w:trHeight w:val="806"/>
        </w:trPr>
        <w:tc>
          <w:tcPr>
            <w:tcW w:w="9099" w:type="dxa"/>
          </w:tcPr>
          <w:p w14:paraId="6E1AC71F" w14:textId="6A724530" w:rsidR="008D30FE" w:rsidRPr="007F30BC" w:rsidRDefault="004362E9" w:rsidP="006978EC">
            <w:pPr>
              <w:pStyle w:val="TableParagraph"/>
              <w:spacing w:line="276" w:lineRule="auto"/>
              <w:ind w:left="108"/>
              <w:rPr>
                <w:rFonts w:ascii="Times New Roman" w:hAnsi="Times New Roman" w:cs="Times New Roman"/>
                <w:b/>
                <w:lang w:val="en-US"/>
              </w:rPr>
            </w:pPr>
            <w:r w:rsidRPr="007F30BC">
              <w:rPr>
                <w:rFonts w:ascii="Times New Roman" w:hAnsi="Times New Roman" w:cs="Times New Roman"/>
                <w:b/>
                <w:lang w:val="en-US"/>
              </w:rPr>
              <w:t>PEC:</w:t>
            </w:r>
            <w:r w:rsidRPr="007F30BC">
              <w:rPr>
                <w:rFonts w:ascii="Times New Roman" w:hAnsi="Times New Roman" w:cs="Times New Roman"/>
                <w:b/>
                <w:spacing w:val="-5"/>
                <w:lang w:val="en-US"/>
              </w:rPr>
              <w:t xml:space="preserve"> </w:t>
            </w:r>
            <w:r w:rsidR="00791756" w:rsidRPr="007F30BC">
              <w:rPr>
                <w:rFonts w:ascii="Times New Roman" w:hAnsi="Times New Roman" w:cs="Times New Roman"/>
                <w:b/>
                <w:spacing w:val="-5"/>
                <w:lang w:val="en-US"/>
              </w:rPr>
              <w:t>ordinefarmacistibn@pec.fofi.it</w:t>
            </w:r>
          </w:p>
          <w:p w14:paraId="1455DDF6" w14:textId="77777777" w:rsidR="008D30FE" w:rsidRPr="007F30BC" w:rsidRDefault="008D30FE" w:rsidP="006978EC">
            <w:pPr>
              <w:pStyle w:val="TableParagraph"/>
              <w:spacing w:line="276" w:lineRule="auto"/>
              <w:ind w:left="0"/>
              <w:rPr>
                <w:rFonts w:ascii="Times New Roman" w:hAnsi="Times New Roman" w:cs="Times New Roman"/>
                <w:b/>
                <w:lang w:val="en-US"/>
              </w:rPr>
            </w:pPr>
          </w:p>
          <w:p w14:paraId="26290531" w14:textId="7B613244" w:rsidR="003C063C" w:rsidRPr="007F30BC" w:rsidRDefault="003C063C" w:rsidP="006978EC">
            <w:pPr>
              <w:pStyle w:val="TableParagraph"/>
              <w:spacing w:line="276" w:lineRule="auto"/>
              <w:ind w:left="0"/>
              <w:rPr>
                <w:rFonts w:ascii="Times New Roman" w:hAnsi="Times New Roman" w:cs="Times New Roman"/>
                <w:b/>
                <w:lang w:val="en-US"/>
              </w:rPr>
            </w:pPr>
            <w:r w:rsidRPr="007F30BC">
              <w:rPr>
                <w:rFonts w:ascii="Times New Roman" w:hAnsi="Times New Roman" w:cs="Times New Roman"/>
                <w:b/>
                <w:lang w:val="en-US"/>
              </w:rPr>
              <w:t xml:space="preserve">   PEO:</w:t>
            </w:r>
            <w:r w:rsidR="00E93741" w:rsidRPr="007F30BC">
              <w:rPr>
                <w:rFonts w:ascii="Times New Roman" w:hAnsi="Times New Roman" w:cs="Times New Roman"/>
                <w:b/>
                <w:lang w:val="en-US"/>
              </w:rPr>
              <w:t xml:space="preserve"> </w:t>
            </w:r>
            <w:r w:rsidR="00791756" w:rsidRPr="007F30BC">
              <w:rPr>
                <w:rFonts w:ascii="Times New Roman" w:hAnsi="Times New Roman" w:cs="Times New Roman"/>
                <w:b/>
                <w:lang w:val="en-US"/>
              </w:rPr>
              <w:t>segreteria@ordinefarmacistibn.it</w:t>
            </w:r>
          </w:p>
          <w:p w14:paraId="23A065E9" w14:textId="77777777" w:rsidR="0077603F" w:rsidRPr="007F30BC" w:rsidRDefault="0077603F" w:rsidP="006978EC">
            <w:pPr>
              <w:pStyle w:val="TableParagraph"/>
              <w:spacing w:line="276" w:lineRule="auto"/>
              <w:ind w:left="108"/>
              <w:rPr>
                <w:rFonts w:ascii="Times New Roman" w:hAnsi="Times New Roman" w:cs="Times New Roman"/>
                <w:b/>
                <w:lang w:val="en-US"/>
              </w:rPr>
            </w:pPr>
          </w:p>
          <w:p w14:paraId="3D30D6D9" w14:textId="1A4CC73D" w:rsidR="003C063C" w:rsidRPr="007F30BC" w:rsidRDefault="004362E9" w:rsidP="006978EC">
            <w:pPr>
              <w:pStyle w:val="TableParagraph"/>
              <w:spacing w:line="276" w:lineRule="auto"/>
              <w:ind w:left="108"/>
              <w:rPr>
                <w:rFonts w:ascii="Times New Roman" w:hAnsi="Times New Roman" w:cs="Times New Roman"/>
                <w:b/>
                <w:bCs/>
              </w:rPr>
            </w:pPr>
            <w:r w:rsidRPr="007F30BC">
              <w:rPr>
                <w:rFonts w:ascii="Times New Roman" w:hAnsi="Times New Roman" w:cs="Times New Roman"/>
                <w:b/>
                <w:lang w:val="en-US"/>
              </w:rPr>
              <w:t>Sito</w:t>
            </w:r>
            <w:r w:rsidRPr="007F30BC">
              <w:rPr>
                <w:rFonts w:ascii="Times New Roman" w:hAnsi="Times New Roman" w:cs="Times New Roman"/>
                <w:b/>
                <w:spacing w:val="-6"/>
                <w:lang w:val="en-US"/>
              </w:rPr>
              <w:t xml:space="preserve"> </w:t>
            </w:r>
            <w:r w:rsidRPr="007F30BC">
              <w:rPr>
                <w:rFonts w:ascii="Times New Roman" w:hAnsi="Times New Roman" w:cs="Times New Roman"/>
                <w:b/>
                <w:lang w:val="en-US"/>
              </w:rPr>
              <w:t>web:</w:t>
            </w:r>
            <w:r w:rsidR="00791756" w:rsidRPr="007F30BC">
              <w:rPr>
                <w:rFonts w:ascii="Times New Roman" w:hAnsi="Times New Roman" w:cs="Times New Roman"/>
                <w:b/>
                <w:lang w:val="en-US"/>
              </w:rPr>
              <w:t xml:space="preserve"> www.ordinefarmacistibn.it</w:t>
            </w:r>
          </w:p>
        </w:tc>
      </w:tr>
    </w:tbl>
    <w:p w14:paraId="5C0485CF" w14:textId="77777777" w:rsidR="008D30FE" w:rsidRPr="00CF61D6" w:rsidRDefault="008D30FE">
      <w:pPr>
        <w:pStyle w:val="Corpotesto"/>
        <w:spacing w:before="1"/>
        <w:rPr>
          <w:rFonts w:ascii="Times New Roman" w:hAnsi="Times New Roman" w:cs="Times New Roman"/>
        </w:rPr>
      </w:pPr>
    </w:p>
    <w:p w14:paraId="0E46018A" w14:textId="77777777" w:rsidR="00C46F43" w:rsidRPr="00CF61D6" w:rsidRDefault="00C46F43" w:rsidP="00C46F43">
      <w:pPr>
        <w:ind w:right="21"/>
        <w:jc w:val="center"/>
        <w:rPr>
          <w:rFonts w:ascii="Times New Roman" w:hAnsi="Times New Roman" w:cs="Times New Roman"/>
          <w:b/>
          <w:bCs/>
          <w:iCs/>
          <w:sz w:val="24"/>
          <w:szCs w:val="24"/>
        </w:rPr>
      </w:pPr>
    </w:p>
    <w:p w14:paraId="7CC25110" w14:textId="22B4D46C" w:rsidR="00C46F43" w:rsidRPr="00CF61D6" w:rsidRDefault="00C46F43" w:rsidP="006978EC">
      <w:pPr>
        <w:spacing w:line="276" w:lineRule="auto"/>
        <w:ind w:right="21"/>
        <w:jc w:val="center"/>
        <w:rPr>
          <w:rFonts w:ascii="Times New Roman" w:hAnsi="Times New Roman" w:cs="Times New Roman"/>
          <w:b/>
          <w:bCs/>
          <w:iCs/>
          <w:sz w:val="24"/>
          <w:szCs w:val="24"/>
        </w:rPr>
      </w:pPr>
      <w:r w:rsidRPr="00CF61D6">
        <w:rPr>
          <w:rFonts w:ascii="Times New Roman" w:hAnsi="Times New Roman" w:cs="Times New Roman"/>
          <w:b/>
          <w:bCs/>
          <w:iCs/>
          <w:sz w:val="24"/>
          <w:szCs w:val="24"/>
        </w:rPr>
        <w:t xml:space="preserve">Sezione 2. Valore pubblico, performance, anticorruzione </w:t>
      </w:r>
    </w:p>
    <w:p w14:paraId="75BAE4B4" w14:textId="77777777" w:rsidR="00C46F43" w:rsidRPr="00CF61D6" w:rsidRDefault="00C46F43" w:rsidP="006978EC">
      <w:pPr>
        <w:spacing w:line="276" w:lineRule="auto"/>
        <w:ind w:right="21"/>
        <w:jc w:val="center"/>
        <w:rPr>
          <w:rFonts w:ascii="Times New Roman" w:hAnsi="Times New Roman" w:cs="Times New Roman"/>
          <w:b/>
          <w:iCs/>
          <w:sz w:val="24"/>
          <w:szCs w:val="24"/>
        </w:rPr>
      </w:pPr>
    </w:p>
    <w:p w14:paraId="45ACD03E" w14:textId="485C49AC" w:rsidR="00C46F43" w:rsidRPr="00CF61D6" w:rsidRDefault="00C46F43" w:rsidP="00FB0B02">
      <w:pPr>
        <w:pStyle w:val="Titolo4"/>
        <w:numPr>
          <w:ilvl w:val="1"/>
          <w:numId w:val="3"/>
        </w:numPr>
        <w:tabs>
          <w:tab w:val="left" w:pos="513"/>
        </w:tabs>
        <w:spacing w:line="276" w:lineRule="auto"/>
        <w:rPr>
          <w:rFonts w:ascii="Times New Roman" w:hAnsi="Times New Roman" w:cs="Times New Roman"/>
          <w:sz w:val="22"/>
          <w:szCs w:val="22"/>
          <w:u w:val="none"/>
        </w:rPr>
      </w:pPr>
      <w:r w:rsidRPr="00CF61D6">
        <w:rPr>
          <w:rFonts w:ascii="Times New Roman" w:hAnsi="Times New Roman" w:cs="Times New Roman"/>
          <w:sz w:val="22"/>
          <w:szCs w:val="22"/>
          <w:u w:val="none"/>
        </w:rPr>
        <w:t xml:space="preserve">Valore pubblico: la sezione non è applicabile alle amministrazioni fino a 50 dipendenti </w:t>
      </w:r>
    </w:p>
    <w:p w14:paraId="11BDB710" w14:textId="3D2F00D4" w:rsidR="00C46F43" w:rsidRPr="00CF61D6" w:rsidRDefault="00C46F43" w:rsidP="00FB0B02">
      <w:pPr>
        <w:pStyle w:val="Titolo4"/>
        <w:numPr>
          <w:ilvl w:val="1"/>
          <w:numId w:val="3"/>
        </w:numPr>
        <w:tabs>
          <w:tab w:val="left" w:pos="513"/>
        </w:tabs>
        <w:spacing w:line="276" w:lineRule="auto"/>
        <w:rPr>
          <w:rFonts w:ascii="Times New Roman" w:hAnsi="Times New Roman" w:cs="Times New Roman"/>
          <w:sz w:val="22"/>
          <w:szCs w:val="22"/>
          <w:u w:val="none"/>
        </w:rPr>
      </w:pPr>
      <w:r w:rsidRPr="00CF61D6">
        <w:rPr>
          <w:rFonts w:ascii="Times New Roman" w:hAnsi="Times New Roman" w:cs="Times New Roman"/>
          <w:sz w:val="22"/>
          <w:szCs w:val="22"/>
          <w:u w:val="none"/>
        </w:rPr>
        <w:t xml:space="preserve">Performance: la sezione non è applicabile alle amministrazioni fino a 50 dipendenti </w:t>
      </w:r>
    </w:p>
    <w:p w14:paraId="3624A0CD" w14:textId="34AB1797" w:rsidR="00C46F43" w:rsidRPr="00CF61D6" w:rsidRDefault="00C46F43" w:rsidP="00FB0B02">
      <w:pPr>
        <w:pStyle w:val="Titolo4"/>
        <w:numPr>
          <w:ilvl w:val="1"/>
          <w:numId w:val="3"/>
        </w:numPr>
        <w:tabs>
          <w:tab w:val="left" w:pos="513"/>
        </w:tabs>
        <w:spacing w:line="276" w:lineRule="auto"/>
        <w:rPr>
          <w:rFonts w:ascii="Times New Roman" w:hAnsi="Times New Roman" w:cs="Times New Roman"/>
          <w:sz w:val="22"/>
          <w:szCs w:val="22"/>
          <w:u w:val="none"/>
        </w:rPr>
      </w:pPr>
      <w:r w:rsidRPr="00CF61D6">
        <w:rPr>
          <w:rFonts w:ascii="Times New Roman" w:hAnsi="Times New Roman" w:cs="Times New Roman"/>
          <w:sz w:val="22"/>
          <w:szCs w:val="22"/>
          <w:u w:val="none"/>
        </w:rPr>
        <w:t xml:space="preserve">Rischi corruttivi e trasparenza </w:t>
      </w:r>
    </w:p>
    <w:p w14:paraId="3639B6F5" w14:textId="77777777" w:rsidR="00C46F43" w:rsidRPr="00CF61D6" w:rsidRDefault="00C46F43"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Si rinvia al vigente Piano triennale per la prevenzione della corruzione e della trasparenza: </w:t>
      </w:r>
    </w:p>
    <w:p w14:paraId="29F85C9C" w14:textId="77777777" w:rsidR="00353163" w:rsidRDefault="00353163" w:rsidP="006978EC">
      <w:pPr>
        <w:spacing w:line="276" w:lineRule="auto"/>
        <w:ind w:right="21"/>
        <w:jc w:val="both"/>
      </w:pPr>
      <w:hyperlink r:id="rId11" w:history="1">
        <w:r w:rsidRPr="00353163">
          <w:rPr>
            <w:rStyle w:val="Collegamentoipertestuale"/>
          </w:rPr>
          <w:t>Programma triennale per la prevenzione della corruzione triennio 2023-2025 – Ordine Farmacisti della Provincia di Benevento</w:t>
        </w:r>
      </w:hyperlink>
    </w:p>
    <w:p w14:paraId="3B9EA7BF" w14:textId="04B4DFBF"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 Rischi corruttivi e trasparenza</w:t>
      </w:r>
      <w:r w:rsidRPr="00CF61D6">
        <w:rPr>
          <w:rFonts w:ascii="Times New Roman" w:hAnsi="Times New Roman" w:cs="Times New Roman"/>
          <w:bCs/>
          <w:iCs/>
          <w:sz w:val="24"/>
          <w:szCs w:val="24"/>
        </w:rPr>
        <w:t> </w:t>
      </w:r>
    </w:p>
    <w:p w14:paraId="44C94D28" w14:textId="77777777" w:rsidR="004D6ADC" w:rsidRPr="00CF61D6" w:rsidRDefault="004D6ADC" w:rsidP="006978EC">
      <w:pPr>
        <w:spacing w:line="276" w:lineRule="auto"/>
        <w:ind w:right="21"/>
        <w:jc w:val="both"/>
        <w:rPr>
          <w:rFonts w:ascii="Times New Roman" w:hAnsi="Times New Roman" w:cs="Times New Roman"/>
          <w:bCs/>
          <w:iCs/>
          <w:sz w:val="24"/>
          <w:szCs w:val="24"/>
        </w:rPr>
      </w:pPr>
    </w:p>
    <w:p w14:paraId="50962D4B"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2.3.1</w:t>
      </w:r>
      <w:r w:rsidRPr="00CF61D6">
        <w:rPr>
          <w:rFonts w:ascii="Times New Roman" w:hAnsi="Times New Roman" w:cs="Times New Roman"/>
          <w:b/>
          <w:bCs/>
          <w:i/>
          <w:iCs/>
          <w:sz w:val="24"/>
          <w:szCs w:val="24"/>
        </w:rPr>
        <w:t> Introduzione</w:t>
      </w:r>
      <w:r w:rsidRPr="00CF61D6">
        <w:rPr>
          <w:rFonts w:ascii="Times New Roman" w:hAnsi="Times New Roman" w:cs="Times New Roman"/>
          <w:bCs/>
          <w:iCs/>
          <w:sz w:val="24"/>
          <w:szCs w:val="24"/>
        </w:rPr>
        <w:t> </w:t>
      </w:r>
    </w:p>
    <w:p w14:paraId="2C54671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 presente sezione del Piano Integrato di Attività e Organizzazione (PIAO), dedicata ai rischi corruttivi e alla trasparenza, è stata elaborata dal Responsabile della prevenzione della corruzione e della trasparenza (RPCT), tenendo conto delle risultanze delle attività di monitoraggio e controllo svolte nel corso del proprio mandato, nonché delle specificità organizzative e funzionali dell’Ordine. </w:t>
      </w:r>
    </w:p>
    <w:p w14:paraId="3D03DD2F"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In considerazione delle ridotte dimensioni dell’Ordine, caratterizzato dall’assenza di figure dirigenziali e da una struttura amministrativa , l’impostazione della strategia di prevenzione della corruzione e di promozione della trasparenza è stata fondata su criteri di proporzionalità, semplificazione e concretezza, in coerenza con quanto previsto dalla normativa vigente e dalle indicazioni dell’Autorità Nazionale Anticorruzione, tenuto conto, tra l’altro, di quanto previsto nella delibera ANAC del 23 luglio 2025 per la definizione della sottosezione “</w:t>
      </w:r>
      <w:r w:rsidRPr="00CF61D6">
        <w:rPr>
          <w:rFonts w:ascii="Times New Roman" w:hAnsi="Times New Roman" w:cs="Times New Roman"/>
          <w:bCs/>
          <w:i/>
          <w:iCs/>
          <w:sz w:val="24"/>
          <w:szCs w:val="24"/>
        </w:rPr>
        <w:t>Rischi corruttivi e trasparenza</w:t>
      </w:r>
      <w:r w:rsidRPr="00CF61D6">
        <w:rPr>
          <w:rFonts w:ascii="Times New Roman" w:hAnsi="Times New Roman" w:cs="Times New Roman"/>
          <w:bCs/>
          <w:iCs/>
          <w:sz w:val="24"/>
          <w:szCs w:val="24"/>
        </w:rPr>
        <w:t>” del PIAO. </w:t>
      </w:r>
    </w:p>
    <w:p w14:paraId="58492944"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09C103B4"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Le misure generali di prevenzione sono state definite con il coinvolgimento del Consiglio Direttivo dell’Ordine, in quanto strumenti di carattere trasversale, applicabili all’intera attività </w:t>
      </w:r>
      <w:r w:rsidRPr="00CF61D6">
        <w:rPr>
          <w:rFonts w:ascii="Times New Roman" w:hAnsi="Times New Roman" w:cs="Times New Roman"/>
          <w:bCs/>
          <w:iCs/>
          <w:sz w:val="24"/>
          <w:szCs w:val="24"/>
        </w:rPr>
        <w:lastRenderedPageBreak/>
        <w:t>dell’Ordine e funzionali al presidio complessivo dei rischi corruttivi. Tali misure costituiscono elementi di governo del sistema, incidendo in modo uniforme sui processi e sulle modalità di svolgimento delle funzioni istituzionali. </w:t>
      </w:r>
    </w:p>
    <w:p w14:paraId="4CB7B66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3EDC8499"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Tutti i soggetti che operano all’interno dell’Ordine, ivi inclusi i componenti degli organi istituzionali, sono attori essenziali della strategia di prevenzione della corruzione e della promozione della trasparenza e sono tenuti a perseguirne gli obiettivi in modo costante e continuativo nello svolgimento delle rispettive funzioni. </w:t>
      </w:r>
    </w:p>
    <w:p w14:paraId="2CD7C7DC"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A3D5718" w14:textId="38058552" w:rsidR="008E4E3D"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La presente sezione del PIAO è stata, altresì, sottoposta a consultazione pubblica, aperta agli </w:t>
      </w:r>
    </w:p>
    <w:p w14:paraId="6D1B1A70" w14:textId="332DAC72"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stakeholders interni ed esterni, comprendenti i professionisti iscritti all’Albo e gli altri soggetti pubblici e privati che interagiscono con l’Ordine nell’esercizio delle funzioni istituzionali. </w:t>
      </w:r>
    </w:p>
    <w:p w14:paraId="43D21A85"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6E504671" w14:textId="6506395A" w:rsidR="009944A8" w:rsidRPr="00CF61D6" w:rsidRDefault="009944A8" w:rsidP="006978EC">
      <w:pPr>
        <w:spacing w:line="276" w:lineRule="auto"/>
        <w:ind w:right="21"/>
        <w:jc w:val="both"/>
        <w:rPr>
          <w:rFonts w:ascii="Times New Roman" w:hAnsi="Times New Roman" w:cs="Times New Roman"/>
          <w:bCs/>
          <w:iCs/>
          <w:sz w:val="24"/>
          <w:szCs w:val="24"/>
        </w:rPr>
      </w:pPr>
      <w:r w:rsidRPr="007F30BC">
        <w:rPr>
          <w:rFonts w:ascii="Times New Roman" w:hAnsi="Times New Roman" w:cs="Times New Roman"/>
          <w:bCs/>
          <w:iCs/>
          <w:sz w:val="24"/>
          <w:szCs w:val="24"/>
        </w:rPr>
        <w:t xml:space="preserve">Il Consiglio dell’Ordine, con deliberazione del </w:t>
      </w:r>
      <w:r w:rsidR="00213B50" w:rsidRPr="007F30BC">
        <w:rPr>
          <w:rFonts w:ascii="Times New Roman" w:hAnsi="Times New Roman" w:cs="Times New Roman"/>
          <w:bCs/>
          <w:iCs/>
          <w:sz w:val="24"/>
          <w:szCs w:val="24"/>
        </w:rPr>
        <w:t>17/02/2025</w:t>
      </w:r>
      <w:r w:rsidRPr="007F30BC">
        <w:rPr>
          <w:rFonts w:ascii="Times New Roman" w:hAnsi="Times New Roman" w:cs="Times New Roman"/>
          <w:bCs/>
          <w:iCs/>
          <w:sz w:val="24"/>
          <w:szCs w:val="24"/>
        </w:rPr>
        <w:t xml:space="preserve">, n. </w:t>
      </w:r>
      <w:r w:rsidR="00213B50" w:rsidRPr="007F30BC">
        <w:rPr>
          <w:rFonts w:ascii="Times New Roman" w:hAnsi="Times New Roman" w:cs="Times New Roman"/>
          <w:bCs/>
          <w:iCs/>
          <w:sz w:val="24"/>
          <w:szCs w:val="24"/>
        </w:rPr>
        <w:t>01</w:t>
      </w:r>
      <w:r w:rsidRPr="007F30BC">
        <w:rPr>
          <w:rFonts w:ascii="Times New Roman" w:hAnsi="Times New Roman" w:cs="Times New Roman"/>
          <w:bCs/>
          <w:iCs/>
          <w:sz w:val="24"/>
          <w:szCs w:val="24"/>
        </w:rPr>
        <w:t>, ha adottato,</w:t>
      </w:r>
      <w:r w:rsidRPr="00CF61D6">
        <w:rPr>
          <w:rFonts w:ascii="Times New Roman" w:hAnsi="Times New Roman" w:cs="Times New Roman"/>
          <w:bCs/>
          <w:iCs/>
          <w:sz w:val="24"/>
          <w:szCs w:val="24"/>
        </w:rPr>
        <w:t xml:space="preserve"> tenendo conto di quanto previsto nel Piano Nazionale Anticorruzione (PNA) 2025, gli obiettivi strategici in materia di trasparenza e prevenzione della corruzione per il triennio 2026-2028, che di seguito si riportano: </w:t>
      </w:r>
    </w:p>
    <w:p w14:paraId="18AB4CFF" w14:textId="77777777" w:rsidR="009944A8" w:rsidRPr="00CF61D6" w:rsidRDefault="009944A8" w:rsidP="00FB0B02">
      <w:pPr>
        <w:numPr>
          <w:ilvl w:val="0"/>
          <w:numId w:val="5"/>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miglioramento dell’organizzazione dei flussi informativi e della comunicazione interna ed esterna, in coerenza con le dimensioni e le funzioni istituzionali dell’Ordine; </w:t>
      </w:r>
    </w:p>
    <w:p w14:paraId="7EB5947F" w14:textId="77777777" w:rsidR="009944A8" w:rsidRPr="00CF61D6" w:rsidRDefault="009944A8" w:rsidP="00FB0B02">
      <w:pPr>
        <w:numPr>
          <w:ilvl w:val="0"/>
          <w:numId w:val="6"/>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rafforzamento delle attività formative in materia di prevenzione della corruzione, trasparenza e regole di comportamento, rivolte ai componenti degli Organi dell’Ordine e al personale dipendente, anche ai fini della promozione del valore pubblico; </w:t>
      </w:r>
    </w:p>
    <w:p w14:paraId="170EBF61" w14:textId="77777777" w:rsidR="009944A8" w:rsidRPr="00CF61D6" w:rsidRDefault="009944A8" w:rsidP="00FB0B02">
      <w:pPr>
        <w:numPr>
          <w:ilvl w:val="0"/>
          <w:numId w:val="7"/>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promozione di strumenti di confronto e condivisione di esperienze e buone pratiche, con particolare riferimento al ruolo e alle funzioni dell’RPCT; </w:t>
      </w:r>
    </w:p>
    <w:p w14:paraId="2BD0ADCD" w14:textId="77777777" w:rsidR="009944A8" w:rsidRPr="00CF61D6" w:rsidRDefault="009944A8" w:rsidP="00FB0B02">
      <w:pPr>
        <w:numPr>
          <w:ilvl w:val="0"/>
          <w:numId w:val="8"/>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miglioramento continuo della chiarezza, completezza e accessibilità dei dati e delle informazioni pubblicati nella sezione “Amministrazione Trasparente”. </w:t>
      </w:r>
    </w:p>
    <w:p w14:paraId="7FA868D6"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Di tali obiettivi, previamente informato, il Responsabile della prevenzione della corruzione e della trasparenza (RPCT) ha tenuto conto nell’elaborazione della presente sezione </w:t>
      </w:r>
    </w:p>
    <w:p w14:paraId="7ACAD200"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51E7385E"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2.3.2 </w:t>
      </w:r>
      <w:r w:rsidRPr="00CF61D6">
        <w:rPr>
          <w:rFonts w:ascii="Times New Roman" w:hAnsi="Times New Roman" w:cs="Times New Roman"/>
          <w:b/>
          <w:bCs/>
          <w:i/>
          <w:iCs/>
          <w:sz w:val="24"/>
          <w:szCs w:val="24"/>
        </w:rPr>
        <w:t>Anagrafica</w:t>
      </w:r>
      <w:r w:rsidRPr="00CF61D6">
        <w:rPr>
          <w:rFonts w:ascii="Times New Roman" w:hAnsi="Times New Roman" w:cs="Times New Roman"/>
          <w:bCs/>
          <w:iCs/>
          <w:sz w:val="24"/>
          <w:szCs w:val="24"/>
        </w:rPr>
        <w:t> </w:t>
      </w:r>
    </w:p>
    <w:p w14:paraId="2E6A5D6B"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Si rinvia, al fine di evitare duplicazioni, alla sezione 1) Scheda anagrafica dell’Amministrazione ove, come richiesto dall’ANAC, sono stati inseriti i riferimenti dell’RPCT e gli estremi dell’atto di nomina. </w:t>
      </w:r>
    </w:p>
    <w:p w14:paraId="418EA19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2.3.3 </w:t>
      </w:r>
      <w:r w:rsidRPr="00CF61D6">
        <w:rPr>
          <w:rFonts w:ascii="Times New Roman" w:hAnsi="Times New Roman" w:cs="Times New Roman"/>
          <w:b/>
          <w:bCs/>
          <w:i/>
          <w:iCs/>
          <w:sz w:val="24"/>
          <w:szCs w:val="24"/>
        </w:rPr>
        <w:t>Analisi del contesto</w:t>
      </w:r>
      <w:r w:rsidRPr="00CF61D6">
        <w:rPr>
          <w:rFonts w:ascii="Times New Roman" w:hAnsi="Times New Roman" w:cs="Times New Roman"/>
          <w:b/>
          <w:bCs/>
          <w:iCs/>
          <w:sz w:val="24"/>
          <w:szCs w:val="24"/>
        </w:rPr>
        <w:t> </w:t>
      </w:r>
      <w:r w:rsidRPr="00CF61D6">
        <w:rPr>
          <w:rFonts w:ascii="Times New Roman" w:hAnsi="Times New Roman" w:cs="Times New Roman"/>
          <w:bCs/>
          <w:iCs/>
          <w:sz w:val="24"/>
          <w:szCs w:val="24"/>
        </w:rPr>
        <w:t> </w:t>
      </w:r>
    </w:p>
    <w:p w14:paraId="17DA2840"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Il processo di gestione del rischio di corruzione, in base alle teorie di risk management, si suddivide in 3 “macro fasi”: </w:t>
      </w:r>
    </w:p>
    <w:p w14:paraId="2746E589"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1. analisi del contesto (interno ed esterno);  </w:t>
      </w:r>
    </w:p>
    <w:p w14:paraId="65E07AC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2. valutazione del rischio (identificazione, analisi e ponderazione del rischio); </w:t>
      </w:r>
    </w:p>
    <w:p w14:paraId="6FD32577"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3. trattamento del rischio (identificazione e programmazione delle misure di prevenzione). </w:t>
      </w:r>
    </w:p>
    <w:p w14:paraId="12514C2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53E2583E"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a) analisi del contesto esterno</w:t>
      </w:r>
      <w:r w:rsidRPr="00CF61D6">
        <w:rPr>
          <w:rFonts w:ascii="Times New Roman" w:hAnsi="Times New Roman" w:cs="Times New Roman"/>
          <w:bCs/>
          <w:iCs/>
          <w:sz w:val="24"/>
          <w:szCs w:val="24"/>
        </w:rPr>
        <w:t> </w:t>
      </w:r>
    </w:p>
    <w:p w14:paraId="2D601C97"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L’analisi del contesto esterno è finalizzata a individuare i fattori ambientali, istituzionali, normativi ed economico-sociali che possono incidere sull’operatività dell’Ordine professionale e sul livello di esposizione ai rischi corruttivi, in coerenza con le indicazioni dell’Autorità Nazionale Anticorruzione e con il principio di proporzionalità. </w:t>
      </w:r>
    </w:p>
    <w:p w14:paraId="5B358D1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3071B89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lastRenderedPageBreak/>
        <w:t>L’Ordine opera all’interno di un contesto istituzionale regolato, caratterizzato da una forte incidenza della normativa statale e dalla vigilanza esercitata dalle Autorità competenti, nonché da un sistema di relazioni con soggetti pubblici e privati connessi allo svolgimento delle funzioni istituzionali. In tale ambito, l’azione dell’Ordine è prevalentemente orientata alla tutela dell’interesse pubblico sotteso all’esercizio della professione, attraverso attività di regolazione, tenuta dell’Albo, vigilanza, disciplina, formazione e rappresentanza istituzionale. </w:t>
      </w:r>
    </w:p>
    <w:p w14:paraId="15C26207"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12BE7B66" w14:textId="77777777" w:rsidR="008E4E3D"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Il contesto esterno è, inoltre, influenzato dall’evoluzione del quadro normativo in materia di ordinamento professionale, trasparenza, anticorruzione, digitalizzazione dei procedimenti </w:t>
      </w:r>
    </w:p>
    <w:p w14:paraId="3A842165" w14:textId="77777777" w:rsidR="008E4E3D" w:rsidRDefault="008E4E3D" w:rsidP="006978EC">
      <w:pPr>
        <w:spacing w:line="276" w:lineRule="auto"/>
        <w:ind w:right="21"/>
        <w:jc w:val="both"/>
        <w:rPr>
          <w:rFonts w:ascii="Times New Roman" w:hAnsi="Times New Roman" w:cs="Times New Roman"/>
          <w:bCs/>
          <w:iCs/>
          <w:sz w:val="24"/>
          <w:szCs w:val="24"/>
        </w:rPr>
      </w:pPr>
    </w:p>
    <w:p w14:paraId="5D3767BB" w14:textId="3090B533"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amministrativi e semplificazione, che impone un costante adeguamento delle modalità operative e organizzative dell’Ordine. Tali fattori possono incidere sui processi dell’Ordine, in particolare su quelli a maggiore rilevanza esterna, quali i procedimenti di iscrizione, cancellazione e variazione dell’Albo, l’organizzazione delle attività formative, l’eventuale concessione di contributi o patrocini, nonché l’affidamento di servizi e forniture. </w:t>
      </w:r>
    </w:p>
    <w:p w14:paraId="31934BD3"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AD09DCA"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Rilevano, altresì, i rapporti con gli iscritti, che costituiscono il principale stakeholder dell’Ordine, e con altri soggetti esterni, quali Pubbliche Amministrazioni, enti di formazione, professionisti, fornitori e, più in generale, operatori economici. In tale contesto, possono emergere aspettative o pressioni finalizzate a ottenere trattamenti di favore, accelerazioni procedimentali o decisioni discrezionali non pienamente coerenti con i principi di imparzialità e buon andamento. </w:t>
      </w:r>
    </w:p>
    <w:p w14:paraId="30423ACE"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7D6C461" w14:textId="77777777" w:rsidR="009944A8" w:rsidRPr="00CF61D6" w:rsidRDefault="009944A8" w:rsidP="009944A8">
      <w:pPr>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Dal punto di vista socioeconomico, il contesto professionale di riferimento può presentare elementi di criticità connessi alla concorrenza tra professionisti, alle difficoltà economiche del settore, alla richiesta di accesso a opportunità formative, incarichi o vantaggi di natura economica o reputazionale, fattori che, se non adeguatamente presidiati, possono incidere sul rischio di comportamenti opportunistici. </w:t>
      </w:r>
    </w:p>
    <w:p w14:paraId="0538AB63" w14:textId="77777777" w:rsidR="009944A8" w:rsidRPr="00CF61D6" w:rsidRDefault="009944A8" w:rsidP="009944A8">
      <w:pPr>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6A13A90A"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Tenuto conto delle dimensioni contenute dell’Ordine e della limitata complessità dell’assetto organizzativo, l’esposizione ai rischi corruttivi derivanti dal contesto esterno risulta generalmente contenuta, ma non assente. Per tale motivo, l’analisi del contesto esterno è stata utilizzata quale elemento di supporto alla mappatura dei processi e alla valutazione del rischio, al fine di calibrare le misure di prevenzione in modo proporzionato, mirato ed efficace, in coerenza con le indicazioni dell’Autorità Nazionale Anticorruzione. </w:t>
      </w:r>
    </w:p>
    <w:p w14:paraId="0F48C7B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762189B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Quanto all’analisi del contestato esterno, nel processo di gestione del rischio, si è tenuto conto della circostanza che nell’anno 2025 e negli anni precedenti: (i) non si sono registrati episodi di criminalità afferenti all’Ordine, ai consiglieri; (ii) non si sono registrate richieste di risarcimento per atti e fatti imputabili all’Ordine, ai Consiglieri o al personale assegnato alla Segreteria; (iii) non si sono registrati procedimenti amministrativi o sanzionatori a carico dell’Ordine; (iv) sono stati segnalati procedimenti penali o disciplinari per fatti corruttivi a carico dei Consiglieri o del personale assegnato alla Segreteria; (v) non sono stati registrati procedimenti erariali a carico dei Consiglieri o del personale assegnato alla Segreteria; (vi) non sono stati segnalati avvii di procedimenti penali a carico dei Consiglieri o del personale assegnato alla Segreteria. </w:t>
      </w:r>
    </w:p>
    <w:p w14:paraId="7FAD4F6D"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w:t>
      </w:r>
    </w:p>
    <w:p w14:paraId="36CD04E8"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b) </w:t>
      </w:r>
      <w:r w:rsidRPr="00CF61D6">
        <w:rPr>
          <w:rFonts w:ascii="Times New Roman" w:hAnsi="Times New Roman" w:cs="Times New Roman"/>
          <w:b/>
          <w:bCs/>
          <w:i/>
          <w:iCs/>
          <w:sz w:val="24"/>
          <w:szCs w:val="24"/>
        </w:rPr>
        <w:t>analisi del contesto interno</w:t>
      </w:r>
      <w:r w:rsidRPr="00CF61D6">
        <w:rPr>
          <w:rFonts w:ascii="Times New Roman" w:hAnsi="Times New Roman" w:cs="Times New Roman"/>
          <w:bCs/>
          <w:iCs/>
          <w:sz w:val="24"/>
          <w:szCs w:val="24"/>
        </w:rPr>
        <w:t> </w:t>
      </w:r>
    </w:p>
    <w:p w14:paraId="7241F8F1"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L’analisi del contesto interno riguarda gli aspetti legati all’organizzazione e alla gestione per </w:t>
      </w:r>
      <w:r w:rsidRPr="00CF61D6">
        <w:rPr>
          <w:rFonts w:ascii="Times New Roman" w:hAnsi="Times New Roman" w:cs="Times New Roman"/>
          <w:bCs/>
          <w:iCs/>
          <w:sz w:val="24"/>
          <w:szCs w:val="24"/>
        </w:rPr>
        <w:lastRenderedPageBreak/>
        <w:t>processi che influenzano la sensibilità della struttura al rischio corruttivo ed è volta a far emergere, da un lato, il sistema delle responsabilità, dall’altro, il livello di complessità dell’amministrazione. </w:t>
      </w:r>
    </w:p>
    <w:p w14:paraId="67F82C63" w14:textId="6E7E4C93"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L’Ordine dei Farmacisti della Provincia di </w:t>
      </w:r>
      <w:r w:rsidR="000B185D">
        <w:rPr>
          <w:rFonts w:ascii="Times New Roman" w:hAnsi="Times New Roman" w:cs="Times New Roman"/>
          <w:bCs/>
          <w:iCs/>
          <w:sz w:val="24"/>
          <w:szCs w:val="24"/>
        </w:rPr>
        <w:t xml:space="preserve">Benevento </w:t>
      </w:r>
      <w:r w:rsidRPr="00CF61D6">
        <w:rPr>
          <w:rFonts w:ascii="Times New Roman" w:hAnsi="Times New Roman" w:cs="Times New Roman"/>
          <w:bCs/>
          <w:iCs/>
          <w:sz w:val="24"/>
          <w:szCs w:val="24"/>
        </w:rPr>
        <w:t xml:space="preserve">è retto dal Consiglio Direttivo, quale organo di indirizzo </w:t>
      </w:r>
      <w:r w:rsidRPr="007F30BC">
        <w:rPr>
          <w:rFonts w:ascii="Times New Roman" w:hAnsi="Times New Roman" w:cs="Times New Roman"/>
          <w:bCs/>
          <w:iCs/>
          <w:sz w:val="24"/>
          <w:szCs w:val="24"/>
        </w:rPr>
        <w:t xml:space="preserve">politico-amministrativo, composto dal Presidente, dal Vicepresidente, dal Segretario, dal Tesoriere e da n. </w:t>
      </w:r>
      <w:r w:rsidR="00791756" w:rsidRPr="007F30BC">
        <w:rPr>
          <w:rFonts w:ascii="Times New Roman" w:hAnsi="Times New Roman" w:cs="Times New Roman"/>
          <w:bCs/>
          <w:iCs/>
          <w:sz w:val="24"/>
          <w:szCs w:val="24"/>
        </w:rPr>
        <w:t>3</w:t>
      </w:r>
      <w:r w:rsidRPr="007F30BC">
        <w:rPr>
          <w:rFonts w:ascii="Times New Roman" w:hAnsi="Times New Roman" w:cs="Times New Roman"/>
          <w:bCs/>
          <w:iCs/>
          <w:sz w:val="24"/>
          <w:szCs w:val="24"/>
        </w:rPr>
        <w:t xml:space="preserve"> Consiglieri. Il</w:t>
      </w:r>
      <w:r w:rsidRPr="00CF61D6">
        <w:rPr>
          <w:rFonts w:ascii="Times New Roman" w:hAnsi="Times New Roman" w:cs="Times New Roman"/>
          <w:bCs/>
          <w:iCs/>
          <w:sz w:val="24"/>
          <w:szCs w:val="24"/>
        </w:rPr>
        <w:t xml:space="preserve"> Consiglio Direttivo è eletto dall’Assemblea degli iscritti per la durata di 4 anni. </w:t>
      </w:r>
    </w:p>
    <w:p w14:paraId="36CBAF1A"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 xml:space="preserve">I componenti del Consiglio Direttivo operano a titolo gratuito e svolgono le funzioni attribuite dalla normativa istitutiva e regolante il sistema ordinistico. Il Consiglio si riunisce con periodicità ordinaria e, ove necessario, in sedute straordinarie. Le deliberazioni sono assunte secondo il criterio della maggioranza dei presenti; nei casi di conflitto di interessi, anche potenziale, il componente interessato si astiene dalla partecipazione alla discussione </w:t>
      </w:r>
      <w:r w:rsidRPr="00B07C9A">
        <w:rPr>
          <w:rFonts w:ascii="Times New Roman" w:hAnsi="Times New Roman" w:cs="Times New Roman"/>
          <w:bCs/>
          <w:iCs/>
          <w:sz w:val="24"/>
          <w:szCs w:val="24"/>
        </w:rPr>
        <w:t>e dalla votazione. Il funzionamento del Consiglio Direttivo è disciplinato da un apposito regolamento interno. I rimborsi delle spese sostenute dai Consiglieri per lo svolgimento dell’incarico sono regolati da specifiche disposizioni interne. </w:t>
      </w:r>
    </w:p>
    <w:p w14:paraId="3F0949D1"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L’operatività del Consiglio Direttivo è supportata dall’Organo di Revisione, il quale svolge funzioni di controllo interno, di vigilanza sulla regolarità amministrativo-contabile e collabora con il Responsabile della prevenzione della corruzione e della trasparenza (RPCT) nell’ambito di un sistema integrato dei controlli finalizzato alla prevenzione della corruzione. All’Organo di Revisione sono state attribuite le funzioni di attestazione in materia di trasparenza. </w:t>
      </w:r>
    </w:p>
    <w:p w14:paraId="6261BACE"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Il dettaglio della struttura organizzativa e delle risorse umane dell’Ordine è illustrato nella sottosezione 3.1 del presente PIAO. </w:t>
      </w:r>
    </w:p>
    <w:p w14:paraId="5A484F8B"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L’Ordine si è dotato di atti di regolamentazione interna, adottati in conformità alla normativa istitutiva e di settore, pubblicati nella sezione “</w:t>
      </w:r>
      <w:r w:rsidRPr="00B07C9A">
        <w:rPr>
          <w:rFonts w:ascii="Times New Roman" w:hAnsi="Times New Roman" w:cs="Times New Roman"/>
          <w:bCs/>
          <w:i/>
          <w:iCs/>
          <w:sz w:val="24"/>
          <w:szCs w:val="24"/>
        </w:rPr>
        <w:t>Amministrazione trasparente</w:t>
      </w:r>
      <w:r w:rsidRPr="00B07C9A">
        <w:rPr>
          <w:rFonts w:ascii="Times New Roman" w:hAnsi="Times New Roman" w:cs="Times New Roman"/>
          <w:bCs/>
          <w:iCs/>
          <w:sz w:val="24"/>
          <w:szCs w:val="24"/>
        </w:rPr>
        <w:t>” e soggetti a costante aggiornamento in caso di modifiche normative, regolamentari o organizzative. Tra tali atti rientrano, a titolo esemplificativo, il regolamento interno di funzionamento, il codice di comportamento, il regolamento in materia di accesso e le linee guida sul whistleblowing. </w:t>
      </w:r>
    </w:p>
    <w:p w14:paraId="2320781E"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Il RPCT è costantemente informato sull’andamento dei processi e delle attività dell’Ordine da parte del Consiglio Direttivo; allo stesso sono trasmessi i verbali delle sedute consiliari e, in relazione alle decisioni afferenti alle aree a rischio di corruzione, il RPCT è preventivamente coinvolto per l’espressione delle valutazioni di competenza. </w:t>
      </w:r>
    </w:p>
    <w:p w14:paraId="2FACCA9A"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Il RPCT riferisce periodicamente al Consiglio Direttivo in merito alle attività svolte, alle iniziative intraprese e alle eventuali criticità riscontrate in materia di prevenzione della corruzione e trasparenza, sottoponendo annualmente la relazione prevista dall’art. 1, comma 14, della legge n. 190/2012 e gli esiti delle attività di monitoraggio. Tali elementi costituiscono base informativa per la programmazione anticorruzione e trasparenza del triennio successivo e per l’adozione di eventuali misure correttive. </w:t>
      </w:r>
    </w:p>
    <w:p w14:paraId="12E53629"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I rapporti tra RPCT e l’Organo di Revisione sono improntati a un costante coordinamento: il RPCT trasmette periodicamente i propri monitoraggi e le proprie relazioni, mentre l’Organo di Revisione mette a disposizione del RPCT la relazione al bilancio. Con cadenza almeno annuale è effettuato un confronto finalizzato alla verifica del sistema di gestione del rischio corruttivo e all’analisi dei processi più rilevanti. </w:t>
      </w:r>
    </w:p>
    <w:p w14:paraId="7E5B8FEB"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 xml:space="preserve">Con riferimento ai rapporti tra RPCT e il personale, fermo restando il supporto operativo agli adempimenti previsti dalla normativa, il RPCT procede periodicamente a verificare l’eventuale presenza di segnalazioni, richieste di accesso o altri elementi rilevanti ai fini dell’applicazione della normativa in materia di prevenzione della corruzione, trasparenza, inconferibilità e </w:t>
      </w:r>
      <w:r w:rsidRPr="00B07C9A">
        <w:rPr>
          <w:rFonts w:ascii="Times New Roman" w:hAnsi="Times New Roman" w:cs="Times New Roman"/>
          <w:bCs/>
          <w:iCs/>
          <w:sz w:val="24"/>
          <w:szCs w:val="24"/>
        </w:rPr>
        <w:lastRenderedPageBreak/>
        <w:t>incompatibilità e codice di comportamento. </w:t>
      </w:r>
    </w:p>
    <w:p w14:paraId="19AD2016"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L’assetto organizzativo dell’Ordine, dunque, è caratterizzato da una struttura di dimensioni molto contenute, con una mera distinzione tra funzioni di indirizzo politico/amministrativo, attribuite al Consiglio Direttivo.  Tale configurazione comporta un limitato livello di articolazione organizzativa e un numero contenuto di processi amministrativi, prevalentemente standardizzati e riconducibili alle funzioni istituzionali tipiche del sistema ordinistico. </w:t>
      </w:r>
    </w:p>
    <w:p w14:paraId="21B4AD42" w14:textId="77777777" w:rsidR="009944A8" w:rsidRPr="00B07C9A"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Le decisioni a maggiore impatto esterno ed economico sono assunte collegialmente dal Consiglio Direttivo, secondo modalità disciplinate da regolamenti interni, con applicazione delle regole in materia di conflitto di interessi e verbalizzazione delle sedute. Ciò costituisce un elemento di presidio rilevante ai fini della prevenzione della corruzione, in quanto limita il rischio di decisioni discrezionali non adeguatamente motivate. </w:t>
      </w:r>
    </w:p>
    <w:p w14:paraId="2B677879"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B07C9A">
        <w:rPr>
          <w:rFonts w:ascii="Times New Roman" w:hAnsi="Times New Roman" w:cs="Times New Roman"/>
          <w:bCs/>
          <w:iCs/>
          <w:sz w:val="24"/>
          <w:szCs w:val="24"/>
        </w:rPr>
        <w:t>Un ulteriore elemento del contesto interno è rappresentato dal sistema dei controlli, assicurato dall’Organo di Revisione, che svolge funzioni di vigilanza sulla regolarità amministrativo-contabile e collabora con il Responsabile della prevenzione della corruzione e della trasparenza (RPCT). Tale collaborazione favorisce un approccio integrato al controllo interno e contribuisce a rafforzare la capacità dell’Ente di individuare tempestivamente eventuali criticità.</w:t>
      </w:r>
      <w:r w:rsidRPr="00CF61D6">
        <w:rPr>
          <w:rFonts w:ascii="Times New Roman" w:hAnsi="Times New Roman" w:cs="Times New Roman"/>
          <w:bCs/>
          <w:iCs/>
          <w:sz w:val="24"/>
          <w:szCs w:val="24"/>
        </w:rPr>
        <w:t> </w:t>
      </w:r>
    </w:p>
    <w:p w14:paraId="3B8575FA"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Il ruolo del RPCT, che opera in costante raccordo con il Consiglio Direttivo e con l’Organo di Revisione, rappresenta un ulteriore fattore di presidio del rischio corruttivo. Il coinvolgimento preventivo del RPCT nelle decisioni afferenti alle aree a rischio e l’attività di monitoraggio periodico contribuiscono a garantire un adeguato livello di consapevolezza e di attenzione ai temi della trasparenza e della prevenzione della corruzione. </w:t>
      </w:r>
    </w:p>
    <w:p w14:paraId="0A0BBE42"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Nel complesso, il contesto interno dell’Ordine presenta un livello di complessità contenuto, che consente una gestione diretta e consapevole dei processi, ma richiede il mantenimento di misure organizzative e procedurali idonee a compensare la ridotta separazione delle funzioni operative. La valutazione del contesto interno è stata pertanto utilizzata come elemento di supporto alla mappatura dei processi e alla valutazione del rischio, al fine di calibrare le misure di prevenzione in modo proporzionato, efficace e sostenibile, in coerenza con gli indirizzi dell’Autorità Nazionale Anticorruzione. </w:t>
      </w:r>
    </w:p>
    <w:p w14:paraId="7F8E938F" w14:textId="77777777" w:rsidR="009944A8" w:rsidRPr="00CF61D6" w:rsidRDefault="009944A8" w:rsidP="006978EC">
      <w:p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Cs/>
          <w:iCs/>
          <w:sz w:val="24"/>
          <w:szCs w:val="24"/>
        </w:rPr>
        <w:t>La valutazione del contesto interno, tenuto conto delle molto dimensioni contenute dell’Ordine, ha condotto all’adozione di una mappatura unica dei processi e dei rischi</w:t>
      </w:r>
      <w:r w:rsidRPr="000D5348">
        <w:rPr>
          <w:rFonts w:ascii="Times New Roman" w:hAnsi="Times New Roman" w:cs="Times New Roman"/>
          <w:bCs/>
          <w:iCs/>
          <w:sz w:val="24"/>
          <w:szCs w:val="24"/>
        </w:rPr>
        <w:t>, riportata in apposito allegato</w:t>
      </w:r>
      <w:r w:rsidRPr="00CF61D6">
        <w:rPr>
          <w:rFonts w:ascii="Times New Roman" w:hAnsi="Times New Roman" w:cs="Times New Roman"/>
          <w:bCs/>
          <w:iCs/>
          <w:sz w:val="24"/>
          <w:szCs w:val="24"/>
        </w:rPr>
        <w:t>, quale strumento operativo centrale per la gestione del rischio corruttivo, in coerenza con le indicazioni fornite dall’Autorità Nazionale Anticorruzione con deliberazione del 23 luglio 2025. Tale impostazione consente di assicurare una rappresentazione unitaria, chiara e sistematica dei processi e delle attività dell’Ordine, nonché delle fasi di identificazione, analisi, valutazione e trattamento del rischio corruttivo, favorendo al contempo la semplificazione e la leggibilità complessiva del Piano. In particolare, la metodologia adottata si articola nelle seguenti fasi, corrispondenti alle singole colonne dello schema: </w:t>
      </w:r>
    </w:p>
    <w:p w14:paraId="57FEE080" w14:textId="77777777" w:rsidR="006258B4" w:rsidRDefault="009944A8" w:rsidP="00FB0B02">
      <w:pPr>
        <w:numPr>
          <w:ilvl w:val="0"/>
          <w:numId w:val="9"/>
        </w:numPr>
        <w:spacing w:line="276" w:lineRule="auto"/>
        <w:ind w:right="21"/>
        <w:jc w:val="both"/>
        <w:rPr>
          <w:rFonts w:ascii="Times New Roman" w:hAnsi="Times New Roman" w:cs="Times New Roman"/>
          <w:bCs/>
          <w:iCs/>
          <w:sz w:val="24"/>
          <w:szCs w:val="24"/>
        </w:rPr>
      </w:pPr>
      <w:r w:rsidRPr="00CF61D6">
        <w:rPr>
          <w:rFonts w:ascii="Times New Roman" w:hAnsi="Times New Roman" w:cs="Times New Roman"/>
          <w:b/>
          <w:bCs/>
          <w:iCs/>
          <w:sz w:val="24"/>
          <w:szCs w:val="24"/>
        </w:rPr>
        <w:t>Mappatura dei processi:</w:t>
      </w:r>
      <w:r w:rsidRPr="00CF61D6">
        <w:rPr>
          <w:rFonts w:ascii="Times New Roman" w:hAnsi="Times New Roman" w:cs="Times New Roman"/>
          <w:bCs/>
          <w:iCs/>
          <w:sz w:val="24"/>
          <w:szCs w:val="24"/>
        </w:rPr>
        <w:t> sono state identificate le aree di rischio sulla base di quanto previsto nell’Allegato 1 del PNA2019, tenendo conto delle semplificazioni previste dalla deliberazione ANAC n. 777/2021 per gli Ordini professionali e di quanto disposto dall’art. 6 del D.M. n. 132/2022; successivamente, per ciascuna area di rischio sono stati individuati i processi effettivamente svolti dall’Ordine, con indicazione del responsabile del processo, e per ogni processo sono state individuate le singole attività operative, indicando l’esecutore dell’attività, in relazione all’assetto organizzativo dell’Ordine. </w:t>
      </w:r>
    </w:p>
    <w:p w14:paraId="1D221879" w14:textId="77777777" w:rsidR="006258B4" w:rsidRDefault="006258B4" w:rsidP="006258B4">
      <w:pPr>
        <w:spacing w:line="276" w:lineRule="auto"/>
        <w:ind w:left="720" w:right="21"/>
        <w:jc w:val="both"/>
        <w:rPr>
          <w:rFonts w:ascii="Times New Roman" w:hAnsi="Times New Roman" w:cs="Times New Roman"/>
          <w:bCs/>
          <w:iCs/>
          <w:sz w:val="24"/>
          <w:szCs w:val="24"/>
        </w:rPr>
      </w:pPr>
    </w:p>
    <w:p w14:paraId="17BAFBE4" w14:textId="58FF5F7B" w:rsidR="006258B4" w:rsidRPr="006258B4" w:rsidRDefault="009944A8" w:rsidP="00FB0B02">
      <w:pPr>
        <w:numPr>
          <w:ilvl w:val="0"/>
          <w:numId w:val="9"/>
        </w:numPr>
        <w:spacing w:line="276" w:lineRule="auto"/>
        <w:ind w:right="21"/>
        <w:jc w:val="both"/>
        <w:rPr>
          <w:rFonts w:ascii="Times New Roman" w:hAnsi="Times New Roman" w:cs="Times New Roman"/>
          <w:bCs/>
          <w:iCs/>
          <w:sz w:val="24"/>
          <w:szCs w:val="24"/>
        </w:rPr>
      </w:pPr>
      <w:r w:rsidRPr="006258B4">
        <w:rPr>
          <w:rFonts w:ascii="Times New Roman" w:hAnsi="Times New Roman" w:cs="Times New Roman"/>
          <w:b/>
          <w:iCs/>
          <w:sz w:val="24"/>
          <w:szCs w:val="24"/>
        </w:rPr>
        <w:t> </w:t>
      </w:r>
      <w:r w:rsidR="006258B4" w:rsidRPr="006258B4">
        <w:rPr>
          <w:rFonts w:ascii="Times New Roman" w:hAnsi="Times New Roman" w:cs="Times New Roman"/>
          <w:b/>
          <w:iCs/>
          <w:sz w:val="24"/>
          <w:szCs w:val="24"/>
        </w:rPr>
        <w:t>Identificazione, analisi e misurazione del rischio</w:t>
      </w:r>
      <w:r w:rsidR="006258B4" w:rsidRPr="006258B4">
        <w:rPr>
          <w:rFonts w:ascii="Times New Roman" w:hAnsi="Times New Roman" w:cs="Times New Roman"/>
          <w:bCs/>
          <w:iCs/>
          <w:sz w:val="24"/>
          <w:szCs w:val="24"/>
        </w:rPr>
        <w:t xml:space="preserve">: sono stati identificati, per ciascuna attività mappata nelle aree di rischio i potenziali rischi corruttivi e gli eventi a rischio, </w:t>
      </w:r>
      <w:r w:rsidR="006258B4" w:rsidRPr="006258B4">
        <w:rPr>
          <w:rFonts w:ascii="Times New Roman" w:hAnsi="Times New Roman" w:cs="Times New Roman"/>
          <w:bCs/>
          <w:iCs/>
          <w:sz w:val="24"/>
          <w:szCs w:val="24"/>
        </w:rPr>
        <w:lastRenderedPageBreak/>
        <w:t>intesi come comportamenti o situazioni suscettibili di pregiudicare l’imparzialità e il buon andamento dell’azione amministrativa; successivamente sono stati individuati, ai fini dell’analisi del rischio, i fattori abilitanti, ossia le condizioni organizzative, procedurali o operative che possono favorire il verificarsi dell’evento a rischio; si è arrivati, pertanto, alla misurazione del rischio, effettuata attraverso l’utilizzo di una matrice di rischio qualitativa, fondata sulla combinazione della probabilità di accadimento e dell’impatto potenziale degli eventi a rischio individuati per ciascuna attività. In particolare, per ogni evento a rischio sono stati dapprima valutati separatamente:</w:t>
      </w:r>
    </w:p>
    <w:p w14:paraId="7B5E18FD" w14:textId="77777777" w:rsidR="006258B4" w:rsidRPr="006258B4" w:rsidRDefault="006258B4" w:rsidP="006258B4">
      <w:pPr>
        <w:pStyle w:val="Paragrafoelenco"/>
        <w:tabs>
          <w:tab w:val="left" w:pos="1224"/>
        </w:tabs>
        <w:jc w:val="both"/>
        <w:rPr>
          <w:rFonts w:ascii="Times New Roman" w:hAnsi="Times New Roman" w:cs="Times New Roman"/>
          <w:bCs/>
          <w:iCs/>
          <w:sz w:val="24"/>
          <w:szCs w:val="24"/>
        </w:rPr>
      </w:pPr>
    </w:p>
    <w:p w14:paraId="63F1A6D5" w14:textId="77777777" w:rsidR="006258B4" w:rsidRPr="006258B4" w:rsidRDefault="006258B4" w:rsidP="00FB0B02">
      <w:pPr>
        <w:pStyle w:val="Paragrafoelenco"/>
        <w:widowControl/>
        <w:numPr>
          <w:ilvl w:val="1"/>
          <w:numId w:val="10"/>
        </w:numPr>
        <w:tabs>
          <w:tab w:val="left" w:pos="567"/>
        </w:tabs>
        <w:autoSpaceDE/>
        <w:spacing w:before="240" w:after="160" w:line="276" w:lineRule="auto"/>
        <w:ind w:left="992" w:hanging="425"/>
        <w:contextualSpacing/>
        <w:jc w:val="both"/>
        <w:rPr>
          <w:rFonts w:ascii="Times New Roman" w:hAnsi="Times New Roman" w:cs="Times New Roman"/>
          <w:bCs/>
          <w:iCs/>
          <w:sz w:val="24"/>
          <w:szCs w:val="24"/>
        </w:rPr>
      </w:pPr>
      <w:r w:rsidRPr="006258B4">
        <w:rPr>
          <w:rFonts w:ascii="Times New Roman" w:hAnsi="Times New Roman" w:cs="Times New Roman"/>
          <w:b/>
          <w:i/>
          <w:sz w:val="24"/>
          <w:szCs w:val="24"/>
        </w:rPr>
        <w:t>la probabilità</w:t>
      </w:r>
      <w:r w:rsidRPr="006258B4">
        <w:rPr>
          <w:rFonts w:ascii="Times New Roman" w:hAnsi="Times New Roman" w:cs="Times New Roman"/>
          <w:bCs/>
          <w:iCs/>
          <w:sz w:val="24"/>
          <w:szCs w:val="24"/>
        </w:rPr>
        <w:t xml:space="preserve">, si intende la possibilità che si verifichi un evento corruttivo, valutata sulla base di un insieme di elementi informativi di natura </w:t>
      </w:r>
      <w:r w:rsidRPr="005C6877">
        <w:rPr>
          <w:rFonts w:ascii="Times New Roman" w:hAnsi="Times New Roman" w:cs="Times New Roman"/>
          <w:b/>
          <w:iCs/>
          <w:sz w:val="24"/>
          <w:szCs w:val="24"/>
        </w:rPr>
        <w:t>oggettiva e soggettiva</w:t>
      </w:r>
      <w:r w:rsidRPr="006258B4">
        <w:rPr>
          <w:rFonts w:ascii="Times New Roman" w:hAnsi="Times New Roman" w:cs="Times New Roman"/>
          <w:bCs/>
          <w:iCs/>
          <w:sz w:val="24"/>
          <w:szCs w:val="24"/>
        </w:rPr>
        <w:t>, individuati in coerenza con lo schema di mappatura adottato. In particolare, la probabilità è stata stimata considerando i seguenti fattori:</w:t>
      </w:r>
    </w:p>
    <w:p w14:paraId="489A1C36" w14:textId="77777777" w:rsidR="006258B4" w:rsidRPr="006258B4" w:rsidRDefault="006258B4" w:rsidP="009F606B">
      <w:pPr>
        <w:pStyle w:val="Paragrafoelenco"/>
        <w:tabs>
          <w:tab w:val="left" w:pos="567"/>
        </w:tabs>
        <w:spacing w:before="240" w:after="160" w:line="276" w:lineRule="auto"/>
        <w:ind w:left="567"/>
        <w:contextualSpacing/>
        <w:jc w:val="both"/>
        <w:rPr>
          <w:rFonts w:ascii="Times New Roman" w:hAnsi="Times New Roman" w:cs="Times New Roman"/>
          <w:bCs/>
          <w:iCs/>
          <w:sz w:val="24"/>
          <w:szCs w:val="24"/>
        </w:rPr>
      </w:pPr>
    </w:p>
    <w:p w14:paraId="5B390D7F" w14:textId="77777777" w:rsidR="006258B4" w:rsidRPr="006258B4" w:rsidRDefault="006258B4" w:rsidP="00FB0B02">
      <w:pPr>
        <w:pStyle w:val="Paragrafoelenco"/>
        <w:widowControl/>
        <w:numPr>
          <w:ilvl w:val="2"/>
          <w:numId w:val="10"/>
        </w:numPr>
        <w:tabs>
          <w:tab w:val="left" w:pos="993"/>
        </w:tabs>
        <w:autoSpaceDE/>
        <w:spacing w:before="240"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il grado di </w:t>
      </w:r>
      <w:r w:rsidRPr="005C6877">
        <w:rPr>
          <w:rFonts w:ascii="Times New Roman" w:hAnsi="Times New Roman" w:cs="Times New Roman"/>
          <w:b/>
          <w:iCs/>
          <w:sz w:val="24"/>
          <w:szCs w:val="24"/>
        </w:rPr>
        <w:t>discrezionalità</w:t>
      </w:r>
      <w:r w:rsidRPr="006258B4">
        <w:rPr>
          <w:rFonts w:ascii="Times New Roman" w:hAnsi="Times New Roman" w:cs="Times New Roman"/>
          <w:bCs/>
          <w:iCs/>
          <w:sz w:val="24"/>
          <w:szCs w:val="24"/>
        </w:rPr>
        <w:t xml:space="preserve"> connesso allo svolgimento dell’attività o del procedimento;</w:t>
      </w:r>
    </w:p>
    <w:p w14:paraId="36C79EB9"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la </w:t>
      </w:r>
      <w:r w:rsidRPr="005C6877">
        <w:rPr>
          <w:rFonts w:ascii="Times New Roman" w:hAnsi="Times New Roman" w:cs="Times New Roman"/>
          <w:b/>
          <w:iCs/>
          <w:sz w:val="24"/>
          <w:szCs w:val="24"/>
        </w:rPr>
        <w:t>concretezza del vantaggio o dell’interesse</w:t>
      </w:r>
      <w:r w:rsidRPr="006258B4">
        <w:rPr>
          <w:rFonts w:ascii="Times New Roman" w:hAnsi="Times New Roman" w:cs="Times New Roman"/>
          <w:bCs/>
          <w:iCs/>
          <w:sz w:val="24"/>
          <w:szCs w:val="24"/>
        </w:rPr>
        <w:t xml:space="preserve"> connesso al rischio individuato;</w:t>
      </w:r>
    </w:p>
    <w:p w14:paraId="2320F407"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il numero e il ruolo delle </w:t>
      </w:r>
      <w:r w:rsidRPr="005C6877">
        <w:rPr>
          <w:rFonts w:ascii="Times New Roman" w:hAnsi="Times New Roman" w:cs="Times New Roman"/>
          <w:b/>
          <w:iCs/>
          <w:sz w:val="24"/>
          <w:szCs w:val="24"/>
        </w:rPr>
        <w:t>persone coinvolte</w:t>
      </w:r>
      <w:r w:rsidRPr="006258B4">
        <w:rPr>
          <w:rFonts w:ascii="Times New Roman" w:hAnsi="Times New Roman" w:cs="Times New Roman"/>
          <w:bCs/>
          <w:iCs/>
          <w:sz w:val="24"/>
          <w:szCs w:val="24"/>
        </w:rPr>
        <w:t xml:space="preserve"> nel processo o nell’attività;</w:t>
      </w:r>
    </w:p>
    <w:p w14:paraId="423E7BB2"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il </w:t>
      </w:r>
      <w:r w:rsidRPr="005C6877">
        <w:rPr>
          <w:rFonts w:ascii="Times New Roman" w:hAnsi="Times New Roman" w:cs="Times New Roman"/>
          <w:b/>
          <w:iCs/>
          <w:sz w:val="24"/>
          <w:szCs w:val="24"/>
        </w:rPr>
        <w:t>valore economico</w:t>
      </w:r>
      <w:r w:rsidRPr="006258B4">
        <w:rPr>
          <w:rFonts w:ascii="Times New Roman" w:hAnsi="Times New Roman" w:cs="Times New Roman"/>
          <w:bCs/>
          <w:iCs/>
          <w:sz w:val="24"/>
          <w:szCs w:val="24"/>
        </w:rPr>
        <w:t xml:space="preserve"> direttamente o indirettamente interessato;</w:t>
      </w:r>
    </w:p>
    <w:p w14:paraId="721C3C9E" w14:textId="77777777" w:rsidR="006258B4" w:rsidRP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la </w:t>
      </w:r>
      <w:r w:rsidRPr="005C6877">
        <w:rPr>
          <w:rFonts w:ascii="Times New Roman" w:hAnsi="Times New Roman" w:cs="Times New Roman"/>
          <w:b/>
          <w:iCs/>
          <w:sz w:val="24"/>
          <w:szCs w:val="24"/>
        </w:rPr>
        <w:t>frequenza</w:t>
      </w:r>
      <w:r w:rsidRPr="006258B4">
        <w:rPr>
          <w:rFonts w:ascii="Times New Roman" w:hAnsi="Times New Roman" w:cs="Times New Roman"/>
          <w:bCs/>
          <w:iCs/>
          <w:sz w:val="24"/>
          <w:szCs w:val="24"/>
        </w:rPr>
        <w:t xml:space="preserve"> e la </w:t>
      </w:r>
      <w:r w:rsidRPr="005C6877">
        <w:rPr>
          <w:rFonts w:ascii="Times New Roman" w:hAnsi="Times New Roman" w:cs="Times New Roman"/>
          <w:b/>
          <w:iCs/>
          <w:sz w:val="24"/>
          <w:szCs w:val="24"/>
        </w:rPr>
        <w:t>complessità</w:t>
      </w:r>
      <w:r w:rsidRPr="006258B4">
        <w:rPr>
          <w:rFonts w:ascii="Times New Roman" w:hAnsi="Times New Roman" w:cs="Times New Roman"/>
          <w:bCs/>
          <w:iCs/>
          <w:sz w:val="24"/>
          <w:szCs w:val="24"/>
        </w:rPr>
        <w:t xml:space="preserve"> del processo o dell’attività;</w:t>
      </w:r>
    </w:p>
    <w:p w14:paraId="404E7B40" w14:textId="77777777" w:rsidR="006258B4" w:rsidRDefault="006258B4" w:rsidP="00FB0B02">
      <w:pPr>
        <w:pStyle w:val="Paragrafoelenco"/>
        <w:widowControl/>
        <w:numPr>
          <w:ilvl w:val="2"/>
          <w:numId w:val="10"/>
        </w:numPr>
        <w:tabs>
          <w:tab w:val="left" w:pos="993"/>
        </w:tabs>
        <w:autoSpaceDE/>
        <w:spacing w:after="160" w:line="276" w:lineRule="auto"/>
        <w:ind w:left="1276" w:hanging="567"/>
        <w:contextualSpacing/>
        <w:jc w:val="both"/>
        <w:rPr>
          <w:rFonts w:ascii="Times New Roman" w:hAnsi="Times New Roman" w:cs="Times New Roman"/>
          <w:bCs/>
          <w:iCs/>
          <w:sz w:val="24"/>
          <w:szCs w:val="24"/>
        </w:rPr>
      </w:pPr>
      <w:r w:rsidRPr="006258B4">
        <w:rPr>
          <w:rFonts w:ascii="Times New Roman" w:hAnsi="Times New Roman" w:cs="Times New Roman"/>
          <w:bCs/>
          <w:iCs/>
          <w:sz w:val="24"/>
          <w:szCs w:val="24"/>
        </w:rPr>
        <w:t xml:space="preserve">l’adeguatezza e l’effettività dei </w:t>
      </w:r>
      <w:r w:rsidRPr="005C6877">
        <w:rPr>
          <w:rFonts w:ascii="Times New Roman" w:hAnsi="Times New Roman" w:cs="Times New Roman"/>
          <w:b/>
          <w:iCs/>
          <w:sz w:val="24"/>
          <w:szCs w:val="24"/>
        </w:rPr>
        <w:t>controlli in essere</w:t>
      </w:r>
      <w:r w:rsidRPr="006258B4">
        <w:rPr>
          <w:rFonts w:ascii="Times New Roman" w:hAnsi="Times New Roman" w:cs="Times New Roman"/>
          <w:bCs/>
          <w:iCs/>
          <w:sz w:val="24"/>
          <w:szCs w:val="24"/>
        </w:rPr>
        <w:t>.</w:t>
      </w:r>
    </w:p>
    <w:p w14:paraId="2D44E8A4" w14:textId="77777777" w:rsidR="00312059" w:rsidRDefault="00312059" w:rsidP="00312059">
      <w:pPr>
        <w:pStyle w:val="Paragrafoelenco"/>
        <w:widowControl/>
        <w:tabs>
          <w:tab w:val="left" w:pos="993"/>
        </w:tabs>
        <w:autoSpaceDE/>
        <w:spacing w:after="160"/>
        <w:ind w:left="1276" w:firstLine="0"/>
        <w:contextualSpacing/>
        <w:jc w:val="both"/>
        <w:rPr>
          <w:rFonts w:ascii="Times New Roman" w:hAnsi="Times New Roman" w:cs="Times New Roman"/>
          <w:bCs/>
          <w:iCs/>
          <w:sz w:val="24"/>
          <w:szCs w:val="24"/>
        </w:rPr>
      </w:pPr>
    </w:p>
    <w:p w14:paraId="04C4C3E6" w14:textId="77777777" w:rsidR="00312059" w:rsidRDefault="00312059" w:rsidP="00312059">
      <w:pPr>
        <w:pStyle w:val="Paragrafoelenco"/>
        <w:widowControl/>
        <w:tabs>
          <w:tab w:val="left" w:pos="993"/>
        </w:tabs>
        <w:autoSpaceDE/>
        <w:spacing w:after="160"/>
        <w:ind w:left="1276" w:firstLine="0"/>
        <w:contextualSpacing/>
        <w:jc w:val="both"/>
        <w:rPr>
          <w:rFonts w:ascii="Times New Roman" w:hAnsi="Times New Roman" w:cs="Times New Roman"/>
          <w:bCs/>
          <w:iCs/>
          <w:sz w:val="24"/>
          <w:szCs w:val="24"/>
        </w:rPr>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8364"/>
      </w:tblGrid>
      <w:tr w:rsidR="00312059" w:rsidRPr="00183431" w14:paraId="4463E689" w14:textId="77777777" w:rsidTr="006C3E69">
        <w:trPr>
          <w:trHeight w:val="294"/>
        </w:trPr>
        <w:tc>
          <w:tcPr>
            <w:tcW w:w="9781"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684EC23" w14:textId="77777777" w:rsidR="00312059" w:rsidRPr="00183431" w:rsidRDefault="00312059" w:rsidP="006C3E69">
            <w:pPr>
              <w:pStyle w:val="TableParagraph"/>
              <w:spacing w:before="1" w:line="273" w:lineRule="exact"/>
              <w:ind w:left="7430" w:right="-144" w:hanging="7513"/>
              <w:jc w:val="center"/>
              <w:rPr>
                <w:rFonts w:ascii="Times New Roman" w:hAnsi="Times New Roman" w:cs="Times New Roman"/>
                <w:b/>
                <w:sz w:val="24"/>
                <w:szCs w:val="24"/>
              </w:rPr>
            </w:pPr>
            <w:r w:rsidRPr="00183431">
              <w:rPr>
                <w:rFonts w:ascii="Times New Roman" w:hAnsi="Times New Roman" w:cs="Times New Roman"/>
                <w:b/>
                <w:sz w:val="24"/>
                <w:szCs w:val="24"/>
              </w:rPr>
              <w:t>VALUTAZIONE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DELLA</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PROBABILITÁ</w:t>
            </w:r>
          </w:p>
        </w:tc>
      </w:tr>
      <w:tr w:rsidR="00312059" w:rsidRPr="00183431" w14:paraId="772D8523" w14:textId="77777777" w:rsidTr="006C3E69">
        <w:trPr>
          <w:trHeight w:val="1656"/>
        </w:trPr>
        <w:tc>
          <w:tcPr>
            <w:tcW w:w="9781" w:type="dxa"/>
            <w:gridSpan w:val="2"/>
            <w:tcBorders>
              <w:top w:val="single" w:sz="4" w:space="0" w:color="auto"/>
              <w:left w:val="single" w:sz="4" w:space="0" w:color="auto"/>
              <w:bottom w:val="single" w:sz="4" w:space="0" w:color="auto"/>
              <w:right w:val="single" w:sz="4" w:space="0" w:color="auto"/>
            </w:tcBorders>
          </w:tcPr>
          <w:p w14:paraId="478FFE38" w14:textId="77777777" w:rsidR="00312059" w:rsidRPr="00183431" w:rsidRDefault="00312059" w:rsidP="006C3E69">
            <w:pPr>
              <w:pStyle w:val="TableParagraph"/>
              <w:ind w:left="76" w:right="136"/>
              <w:jc w:val="both"/>
              <w:rPr>
                <w:rFonts w:ascii="Times New Roman" w:hAnsi="Times New Roman" w:cs="Times New Roman"/>
                <w:sz w:val="24"/>
                <w:szCs w:val="24"/>
              </w:rPr>
            </w:pPr>
            <w:r w:rsidRPr="00183431">
              <w:rPr>
                <w:rFonts w:ascii="Times New Roman" w:hAnsi="Times New Roman" w:cs="Times New Roman"/>
                <w:sz w:val="24"/>
                <w:szCs w:val="24"/>
              </w:rPr>
              <w:t>Per</w:t>
            </w:r>
            <w:r w:rsidRPr="00183431">
              <w:rPr>
                <w:rFonts w:ascii="Times New Roman" w:hAnsi="Times New Roman" w:cs="Times New Roman"/>
                <w:spacing w:val="-9"/>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intende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verifichi</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un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corruttivo,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valutata</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considerando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elementi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informativi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natura</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oggettiva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9"/>
                <w:sz w:val="24"/>
                <w:szCs w:val="24"/>
              </w:rPr>
              <w:t xml:space="preserve"> </w:t>
            </w:r>
            <w:r w:rsidRPr="00183431">
              <w:rPr>
                <w:rFonts w:ascii="Times New Roman" w:hAnsi="Times New Roman" w:cs="Times New Roman"/>
                <w:sz w:val="24"/>
                <w:szCs w:val="24"/>
              </w:rPr>
              <w:t>soggettiva quali:</w:t>
            </w:r>
          </w:p>
          <w:p w14:paraId="7A188C1F"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discrezionalità;</w:t>
            </w:r>
          </w:p>
          <w:p w14:paraId="1AC4830A"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concretezza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vantaggio/interesse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connesso</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rischio;</w:t>
            </w:r>
          </w:p>
          <w:p w14:paraId="7FE3E12F"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pacing w:val="-1"/>
                <w:sz w:val="24"/>
                <w:szCs w:val="24"/>
              </w:rPr>
              <w:t>persone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coinvolte;</w:t>
            </w:r>
          </w:p>
          <w:p w14:paraId="6442BE02"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valore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economico;</w:t>
            </w:r>
          </w:p>
          <w:p w14:paraId="6F804F54"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frequenza</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complessità</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processo/attività;</w:t>
            </w:r>
          </w:p>
          <w:p w14:paraId="28704C58" w14:textId="77777777" w:rsidR="00312059" w:rsidRPr="00183431" w:rsidRDefault="00312059" w:rsidP="00FB0B02">
            <w:pPr>
              <w:pStyle w:val="TableParagraph"/>
              <w:numPr>
                <w:ilvl w:val="0"/>
                <w:numId w:val="1"/>
              </w:numPr>
              <w:tabs>
                <w:tab w:val="left" w:pos="183"/>
              </w:tabs>
              <w:ind w:hanging="109"/>
              <w:jc w:val="both"/>
              <w:rPr>
                <w:rFonts w:ascii="Times New Roman" w:hAnsi="Times New Roman" w:cs="Times New Roman"/>
                <w:sz w:val="24"/>
                <w:szCs w:val="24"/>
              </w:rPr>
            </w:pPr>
            <w:r w:rsidRPr="00183431">
              <w:rPr>
                <w:rFonts w:ascii="Times New Roman" w:hAnsi="Times New Roman" w:cs="Times New Roman"/>
                <w:sz w:val="24"/>
                <w:szCs w:val="24"/>
              </w:rPr>
              <w:t>controlli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essere.</w:t>
            </w:r>
          </w:p>
        </w:tc>
      </w:tr>
      <w:tr w:rsidR="00312059" w:rsidRPr="00183431" w14:paraId="0C9A373A" w14:textId="77777777" w:rsidTr="006C3E69">
        <w:trPr>
          <w:trHeight w:val="405"/>
        </w:trPr>
        <w:tc>
          <w:tcPr>
            <w:tcW w:w="9781" w:type="dxa"/>
            <w:gridSpan w:val="2"/>
            <w:tcBorders>
              <w:top w:val="single" w:sz="4" w:space="0" w:color="auto"/>
              <w:left w:val="nil"/>
              <w:right w:val="nil"/>
            </w:tcBorders>
          </w:tcPr>
          <w:p w14:paraId="28598042" w14:textId="77777777" w:rsidR="00312059" w:rsidRPr="00183431" w:rsidRDefault="00312059" w:rsidP="006C3E69">
            <w:pPr>
              <w:pStyle w:val="TableParagraph"/>
              <w:ind w:left="81"/>
              <w:rPr>
                <w:rFonts w:ascii="Times New Roman" w:hAnsi="Times New Roman" w:cs="Times New Roman"/>
                <w:sz w:val="24"/>
                <w:szCs w:val="24"/>
              </w:rPr>
            </w:pPr>
          </w:p>
        </w:tc>
      </w:tr>
      <w:tr w:rsidR="00312059" w:rsidRPr="00183431" w14:paraId="664CFC97" w14:textId="77777777" w:rsidTr="006C3E69">
        <w:trPr>
          <w:trHeight w:val="297"/>
        </w:trPr>
        <w:tc>
          <w:tcPr>
            <w:tcW w:w="9781" w:type="dxa"/>
            <w:gridSpan w:val="2"/>
            <w:shd w:val="clear" w:color="auto" w:fill="D9D9D9"/>
          </w:tcPr>
          <w:p w14:paraId="134557FB" w14:textId="77777777" w:rsidR="00312059" w:rsidRPr="00183431" w:rsidRDefault="00312059" w:rsidP="006C3E69">
            <w:pPr>
              <w:pStyle w:val="TableParagraph"/>
              <w:spacing w:before="25"/>
              <w:ind w:left="5086" w:right="849" w:hanging="4944"/>
              <w:rPr>
                <w:rFonts w:ascii="Times New Roman" w:hAnsi="Times New Roman" w:cs="Times New Roman"/>
                <w:b/>
                <w:sz w:val="24"/>
                <w:szCs w:val="24"/>
              </w:rPr>
            </w:pPr>
            <w:r w:rsidRPr="00183431">
              <w:rPr>
                <w:rFonts w:ascii="Times New Roman" w:hAnsi="Times New Roman" w:cs="Times New Roman"/>
                <w:b/>
                <w:sz w:val="24"/>
                <w:szCs w:val="24"/>
              </w:rPr>
              <w:t>Domanda 1. Discrezionalità.</w:t>
            </w:r>
          </w:p>
        </w:tc>
      </w:tr>
      <w:tr w:rsidR="00312059" w:rsidRPr="00183431" w14:paraId="6C75D4DA" w14:textId="77777777" w:rsidTr="006C3E69">
        <w:trPr>
          <w:trHeight w:val="297"/>
        </w:trPr>
        <w:tc>
          <w:tcPr>
            <w:tcW w:w="9781" w:type="dxa"/>
            <w:gridSpan w:val="2"/>
            <w:shd w:val="clear" w:color="auto" w:fill="D9D9D9"/>
          </w:tcPr>
          <w:p w14:paraId="328326D7" w14:textId="77777777" w:rsidR="00312059" w:rsidRPr="00183431" w:rsidRDefault="00312059" w:rsidP="006C3E69">
            <w:pPr>
              <w:pStyle w:val="TableParagraph"/>
              <w:spacing w:before="25"/>
              <w:ind w:left="5086" w:right="849" w:hanging="4944"/>
              <w:rPr>
                <w:rFonts w:ascii="Times New Roman" w:hAnsi="Times New Roman" w:cs="Times New Roman"/>
                <w:b/>
                <w:sz w:val="24"/>
                <w:szCs w:val="24"/>
              </w:rPr>
            </w:pPr>
            <w:r w:rsidRPr="00183431">
              <w:rPr>
                <w:rFonts w:ascii="Times New Roman" w:hAnsi="Times New Roman" w:cs="Times New Roman"/>
                <w:b/>
                <w:sz w:val="24"/>
                <w:szCs w:val="24"/>
              </w:rPr>
              <w:t>Il Processo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è</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discrezionale?</w:t>
            </w:r>
          </w:p>
        </w:tc>
      </w:tr>
      <w:tr w:rsidR="00312059" w:rsidRPr="00183431" w14:paraId="0FCD0D23" w14:textId="77777777" w:rsidTr="006C3E69">
        <w:trPr>
          <w:trHeight w:val="299"/>
        </w:trPr>
        <w:tc>
          <w:tcPr>
            <w:tcW w:w="1417" w:type="dxa"/>
          </w:tcPr>
          <w:p w14:paraId="7F73ABB9"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0</w:t>
            </w:r>
          </w:p>
        </w:tc>
        <w:tc>
          <w:tcPr>
            <w:tcW w:w="8364" w:type="dxa"/>
          </w:tcPr>
          <w:p w14:paraId="138FD437"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No,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è</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tutto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vincolato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dalla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legge</w:t>
            </w:r>
          </w:p>
        </w:tc>
      </w:tr>
      <w:tr w:rsidR="00312059" w:rsidRPr="00183431" w14:paraId="22936EF6" w14:textId="77777777" w:rsidTr="006C3E69">
        <w:trPr>
          <w:trHeight w:val="299"/>
        </w:trPr>
        <w:tc>
          <w:tcPr>
            <w:tcW w:w="1417" w:type="dxa"/>
          </w:tcPr>
          <w:p w14:paraId="487DB24F"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192E5C30"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É</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parzialmente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vincolato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dalla legge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atti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amm.vi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(regolamenti,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direttive,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circolari)</w:t>
            </w:r>
          </w:p>
        </w:tc>
      </w:tr>
      <w:tr w:rsidR="00312059" w:rsidRPr="00183431" w14:paraId="6DAC417A" w14:textId="77777777" w:rsidTr="006C3E69">
        <w:trPr>
          <w:trHeight w:val="299"/>
        </w:trPr>
        <w:tc>
          <w:tcPr>
            <w:tcW w:w="1417" w:type="dxa"/>
          </w:tcPr>
          <w:p w14:paraId="0D149ED3"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6B1DB4C1"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É</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parzialmente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vincolato</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solo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da</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atti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amm.vi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(regolamenti,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direttive,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circolari)</w:t>
            </w:r>
          </w:p>
        </w:tc>
      </w:tr>
      <w:tr w:rsidR="00312059" w:rsidRPr="00183431" w14:paraId="795056CB" w14:textId="77777777" w:rsidTr="006C3E69">
        <w:trPr>
          <w:trHeight w:val="299"/>
        </w:trPr>
        <w:tc>
          <w:tcPr>
            <w:tcW w:w="1417" w:type="dxa"/>
          </w:tcPr>
          <w:p w14:paraId="0458DEC8"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60676310"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É</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altamente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discrezionale</w:t>
            </w:r>
          </w:p>
        </w:tc>
      </w:tr>
      <w:tr w:rsidR="00312059" w:rsidRPr="00183431" w14:paraId="23C1342B" w14:textId="77777777" w:rsidTr="006C3E69">
        <w:trPr>
          <w:trHeight w:val="300"/>
        </w:trPr>
        <w:tc>
          <w:tcPr>
            <w:tcW w:w="9781" w:type="dxa"/>
            <w:gridSpan w:val="2"/>
            <w:tcBorders>
              <w:left w:val="nil"/>
              <w:right w:val="nil"/>
            </w:tcBorders>
          </w:tcPr>
          <w:p w14:paraId="1A1E9EDD" w14:textId="77777777" w:rsidR="00312059" w:rsidRPr="00183431" w:rsidRDefault="00312059" w:rsidP="006C3E69">
            <w:pPr>
              <w:pStyle w:val="TableParagraph"/>
              <w:spacing w:before="80"/>
              <w:ind w:left="81"/>
              <w:rPr>
                <w:rFonts w:ascii="Times New Roman" w:hAnsi="Times New Roman" w:cs="Times New Roman"/>
                <w:sz w:val="24"/>
                <w:szCs w:val="24"/>
              </w:rPr>
            </w:pPr>
          </w:p>
        </w:tc>
      </w:tr>
      <w:tr w:rsidR="00312059" w:rsidRPr="00183431" w14:paraId="4AFD713A" w14:textId="77777777" w:rsidTr="006C3E69">
        <w:trPr>
          <w:trHeight w:val="299"/>
        </w:trPr>
        <w:tc>
          <w:tcPr>
            <w:tcW w:w="9781" w:type="dxa"/>
            <w:gridSpan w:val="2"/>
            <w:shd w:val="clear" w:color="auto" w:fill="D9D9D9"/>
          </w:tcPr>
          <w:p w14:paraId="45FB0BB8" w14:textId="77777777" w:rsidR="00312059" w:rsidRPr="00183431" w:rsidRDefault="00312059" w:rsidP="006C3E69">
            <w:pPr>
              <w:pStyle w:val="TableParagraph"/>
              <w:spacing w:before="27"/>
              <w:ind w:left="5086" w:right="708" w:hanging="4944"/>
              <w:rPr>
                <w:rFonts w:ascii="Times New Roman" w:hAnsi="Times New Roman" w:cs="Times New Roman"/>
                <w:b/>
                <w:bCs/>
                <w:spacing w:val="-1"/>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2.</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Concretezza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del</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vantaggio/interesse</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connesso</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al</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rischio.</w:t>
            </w:r>
          </w:p>
        </w:tc>
      </w:tr>
      <w:tr w:rsidR="00312059" w:rsidRPr="00183431" w14:paraId="7239E82F" w14:textId="77777777" w:rsidTr="006C3E69">
        <w:trPr>
          <w:trHeight w:val="299"/>
        </w:trPr>
        <w:tc>
          <w:tcPr>
            <w:tcW w:w="9781" w:type="dxa"/>
            <w:gridSpan w:val="2"/>
            <w:shd w:val="clear" w:color="auto" w:fill="D9D9D9"/>
          </w:tcPr>
          <w:p w14:paraId="77EDA0AC" w14:textId="77777777" w:rsidR="00312059" w:rsidRPr="00183431" w:rsidRDefault="00312059" w:rsidP="006C3E69">
            <w:pPr>
              <w:pStyle w:val="TableParagraph"/>
              <w:spacing w:before="27"/>
              <w:ind w:left="5086" w:right="708" w:hanging="4944"/>
              <w:rPr>
                <w:rFonts w:ascii="Times New Roman" w:hAnsi="Times New Roman" w:cs="Times New Roman"/>
                <w:b/>
                <w:sz w:val="24"/>
                <w:szCs w:val="24"/>
              </w:rPr>
            </w:pPr>
            <w:r w:rsidRPr="00183431">
              <w:rPr>
                <w:rFonts w:ascii="Times New Roman" w:hAnsi="Times New Roman" w:cs="Times New Roman"/>
                <w:b/>
                <w:spacing w:val="-1"/>
                <w:sz w:val="24"/>
                <w:szCs w:val="24"/>
              </w:rPr>
              <w:t>Esistenza/Concretezza</w:t>
            </w:r>
            <w:r w:rsidRPr="00183431">
              <w:rPr>
                <w:rFonts w:ascii="Times New Roman" w:hAnsi="Times New Roman" w:cs="Times New Roman"/>
                <w:b/>
                <w:spacing w:val="-4"/>
                <w:sz w:val="24"/>
                <w:szCs w:val="24"/>
              </w:rPr>
              <w:t xml:space="preserve"> </w:t>
            </w:r>
            <w:r w:rsidRPr="00183431">
              <w:rPr>
                <w:rFonts w:ascii="Times New Roman" w:hAnsi="Times New Roman" w:cs="Times New Roman"/>
                <w:b/>
                <w:spacing w:val="-1"/>
                <w:sz w:val="24"/>
                <w:szCs w:val="24"/>
              </w:rPr>
              <w:t>del</w:t>
            </w:r>
            <w:r w:rsidRPr="00183431">
              <w:rPr>
                <w:rFonts w:ascii="Times New Roman" w:hAnsi="Times New Roman" w:cs="Times New Roman"/>
                <w:b/>
                <w:spacing w:val="-7"/>
                <w:sz w:val="24"/>
                <w:szCs w:val="24"/>
              </w:rPr>
              <w:t xml:space="preserve"> </w:t>
            </w:r>
            <w:r w:rsidRPr="00183431">
              <w:rPr>
                <w:rFonts w:ascii="Times New Roman" w:hAnsi="Times New Roman" w:cs="Times New Roman"/>
                <w:b/>
                <w:spacing w:val="-1"/>
                <w:sz w:val="24"/>
                <w:szCs w:val="24"/>
              </w:rPr>
              <w:t xml:space="preserve">vantaggio/interesse </w:t>
            </w:r>
            <w:r w:rsidRPr="00183431">
              <w:rPr>
                <w:rFonts w:ascii="Times New Roman" w:hAnsi="Times New Roman" w:cs="Times New Roman"/>
                <w:b/>
                <w:sz w:val="24"/>
                <w:szCs w:val="24"/>
              </w:rPr>
              <w:t>connesso</w:t>
            </w:r>
            <w:r w:rsidRPr="00183431">
              <w:rPr>
                <w:rFonts w:ascii="Times New Roman" w:hAnsi="Times New Roman" w:cs="Times New Roman"/>
                <w:b/>
                <w:spacing w:val="-2"/>
                <w:sz w:val="24"/>
                <w:szCs w:val="24"/>
              </w:rPr>
              <w:t xml:space="preserve"> </w:t>
            </w:r>
            <w:r w:rsidRPr="00183431">
              <w:rPr>
                <w:rFonts w:ascii="Times New Roman" w:hAnsi="Times New Roman" w:cs="Times New Roman"/>
                <w:b/>
                <w:sz w:val="24"/>
                <w:szCs w:val="24"/>
              </w:rPr>
              <w:t>al</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rischio</w:t>
            </w:r>
          </w:p>
        </w:tc>
      </w:tr>
      <w:tr w:rsidR="00312059" w:rsidRPr="00183431" w14:paraId="60D7CADA" w14:textId="77777777" w:rsidTr="006C3E69">
        <w:trPr>
          <w:trHeight w:val="299"/>
        </w:trPr>
        <w:tc>
          <w:tcPr>
            <w:tcW w:w="1417" w:type="dxa"/>
          </w:tcPr>
          <w:p w14:paraId="328D3D19"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0</w:t>
            </w:r>
          </w:p>
        </w:tc>
        <w:tc>
          <w:tcPr>
            <w:tcW w:w="8364" w:type="dxa"/>
          </w:tcPr>
          <w:p w14:paraId="6F6DC2D1"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No</w:t>
            </w:r>
          </w:p>
        </w:tc>
      </w:tr>
      <w:tr w:rsidR="00312059" w:rsidRPr="00183431" w14:paraId="418C8094" w14:textId="77777777" w:rsidTr="006C3E69">
        <w:trPr>
          <w:trHeight w:val="299"/>
        </w:trPr>
        <w:tc>
          <w:tcPr>
            <w:tcW w:w="1417" w:type="dxa"/>
          </w:tcPr>
          <w:p w14:paraId="518E0202"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4FEFE762"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Vantaggio</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indiretto</w:t>
            </w:r>
          </w:p>
        </w:tc>
      </w:tr>
      <w:tr w:rsidR="00312059" w:rsidRPr="00183431" w14:paraId="34518AA8" w14:textId="77777777" w:rsidTr="006C3E69">
        <w:trPr>
          <w:trHeight w:val="297"/>
        </w:trPr>
        <w:tc>
          <w:tcPr>
            <w:tcW w:w="1417" w:type="dxa"/>
          </w:tcPr>
          <w:p w14:paraId="462D8FC6"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5CF168E2"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Vantaggio</w:t>
            </w:r>
            <w:r w:rsidRPr="00183431">
              <w:rPr>
                <w:rFonts w:ascii="Times New Roman" w:hAnsi="Times New Roman" w:cs="Times New Roman"/>
                <w:spacing w:val="-9"/>
                <w:sz w:val="24"/>
                <w:szCs w:val="24"/>
              </w:rPr>
              <w:t xml:space="preserve"> </w:t>
            </w:r>
            <w:r w:rsidRPr="00183431">
              <w:rPr>
                <w:rFonts w:ascii="Times New Roman" w:hAnsi="Times New Roman" w:cs="Times New Roman"/>
                <w:sz w:val="24"/>
                <w:szCs w:val="24"/>
              </w:rPr>
              <w:t>diretto</w:t>
            </w:r>
          </w:p>
        </w:tc>
      </w:tr>
      <w:tr w:rsidR="00312059" w:rsidRPr="00183431" w14:paraId="586B1476" w14:textId="77777777" w:rsidTr="006C3E69">
        <w:trPr>
          <w:trHeight w:val="302"/>
        </w:trPr>
        <w:tc>
          <w:tcPr>
            <w:tcW w:w="9781" w:type="dxa"/>
            <w:gridSpan w:val="2"/>
            <w:tcBorders>
              <w:left w:val="nil"/>
              <w:right w:val="nil"/>
            </w:tcBorders>
          </w:tcPr>
          <w:p w14:paraId="37411FBB" w14:textId="77777777" w:rsidR="00312059" w:rsidRPr="00183431" w:rsidRDefault="00312059" w:rsidP="006C3E69">
            <w:pPr>
              <w:pStyle w:val="TableParagraph"/>
              <w:spacing w:before="82"/>
              <w:ind w:left="81"/>
              <w:rPr>
                <w:rFonts w:ascii="Times New Roman" w:hAnsi="Times New Roman" w:cs="Times New Roman"/>
                <w:sz w:val="24"/>
                <w:szCs w:val="24"/>
              </w:rPr>
            </w:pPr>
          </w:p>
        </w:tc>
      </w:tr>
      <w:tr w:rsidR="00312059" w:rsidRPr="00183431" w14:paraId="63D00737" w14:textId="77777777" w:rsidTr="006C3E69">
        <w:trPr>
          <w:trHeight w:val="299"/>
        </w:trPr>
        <w:tc>
          <w:tcPr>
            <w:tcW w:w="9781" w:type="dxa"/>
            <w:gridSpan w:val="2"/>
            <w:shd w:val="clear" w:color="auto" w:fill="D9D9D9"/>
          </w:tcPr>
          <w:p w14:paraId="1EFCD04E" w14:textId="77777777" w:rsidR="00312059" w:rsidRPr="00183431" w:rsidRDefault="00312059" w:rsidP="006C3E69">
            <w:pPr>
              <w:pStyle w:val="TableParagraph"/>
              <w:spacing w:before="27"/>
              <w:ind w:left="76"/>
              <w:rPr>
                <w:rFonts w:ascii="Times New Roman" w:hAnsi="Times New Roman" w:cs="Times New Roman"/>
                <w:b/>
                <w:sz w:val="24"/>
                <w:szCs w:val="24"/>
              </w:rPr>
            </w:pPr>
            <w:r w:rsidRPr="00183431">
              <w:rPr>
                <w:rFonts w:ascii="Times New Roman" w:hAnsi="Times New Roman" w:cs="Times New Roman"/>
                <w:b/>
                <w:sz w:val="24"/>
                <w:szCs w:val="24"/>
              </w:rPr>
              <w:t>Domanda 3. Persone coinvolte.</w:t>
            </w:r>
          </w:p>
        </w:tc>
      </w:tr>
      <w:tr w:rsidR="00312059" w:rsidRPr="00183431" w14:paraId="4488ACDE" w14:textId="77777777" w:rsidTr="006C3E69">
        <w:trPr>
          <w:trHeight w:val="299"/>
        </w:trPr>
        <w:tc>
          <w:tcPr>
            <w:tcW w:w="9781" w:type="dxa"/>
            <w:gridSpan w:val="2"/>
            <w:shd w:val="clear" w:color="auto" w:fill="D9D9D9"/>
          </w:tcPr>
          <w:p w14:paraId="3EB1C2BD" w14:textId="77777777" w:rsidR="00312059" w:rsidRPr="00183431" w:rsidRDefault="00312059" w:rsidP="006C3E69">
            <w:pPr>
              <w:pStyle w:val="TableParagraph"/>
              <w:spacing w:before="27"/>
              <w:ind w:left="76"/>
              <w:rPr>
                <w:rFonts w:ascii="Times New Roman" w:hAnsi="Times New Roman" w:cs="Times New Roman"/>
                <w:b/>
                <w:sz w:val="24"/>
                <w:szCs w:val="24"/>
              </w:rPr>
            </w:pPr>
            <w:r w:rsidRPr="00183431">
              <w:rPr>
                <w:rFonts w:ascii="Times New Roman" w:hAnsi="Times New Roman" w:cs="Times New Roman"/>
                <w:b/>
                <w:sz w:val="24"/>
                <w:szCs w:val="24"/>
              </w:rPr>
              <w:lastRenderedPageBreak/>
              <w:t>È processo</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complesso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che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comporta</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il</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coinvolgimento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più</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soggetti</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interni</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all'Ordine?</w:t>
            </w:r>
          </w:p>
        </w:tc>
      </w:tr>
      <w:tr w:rsidR="00312059" w:rsidRPr="00183431" w14:paraId="42C31D56" w14:textId="77777777" w:rsidTr="006C3E69">
        <w:trPr>
          <w:trHeight w:val="300"/>
        </w:trPr>
        <w:tc>
          <w:tcPr>
            <w:tcW w:w="1417" w:type="dxa"/>
          </w:tcPr>
          <w:p w14:paraId="4A5CA32E" w14:textId="77777777" w:rsidR="00312059" w:rsidRPr="00183431" w:rsidRDefault="00312059" w:rsidP="006C3E69">
            <w:pPr>
              <w:pStyle w:val="TableParagraph"/>
              <w:spacing w:before="28"/>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5EECF014" w14:textId="77777777" w:rsidR="00312059" w:rsidRPr="00183431" w:rsidRDefault="00312059" w:rsidP="006C3E69">
            <w:pPr>
              <w:pStyle w:val="TableParagraph"/>
              <w:spacing w:before="28"/>
              <w:ind w:left="71"/>
              <w:rPr>
                <w:rFonts w:ascii="Times New Roman" w:hAnsi="Times New Roman" w:cs="Times New Roman"/>
                <w:sz w:val="24"/>
                <w:szCs w:val="24"/>
              </w:rPr>
            </w:pPr>
            <w:r w:rsidRPr="00183431">
              <w:rPr>
                <w:rFonts w:ascii="Times New Roman" w:hAnsi="Times New Roman" w:cs="Times New Roman"/>
                <w:sz w:val="24"/>
                <w:szCs w:val="24"/>
              </w:rPr>
              <w:t>il</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processo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coinvolge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Direttivo</w:t>
            </w:r>
          </w:p>
        </w:tc>
      </w:tr>
      <w:tr w:rsidR="00312059" w:rsidRPr="00183431" w14:paraId="42D717E0" w14:textId="77777777" w:rsidTr="006C3E69">
        <w:trPr>
          <w:trHeight w:val="299"/>
        </w:trPr>
        <w:tc>
          <w:tcPr>
            <w:tcW w:w="1417" w:type="dxa"/>
          </w:tcPr>
          <w:p w14:paraId="52493F90"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5F18508D"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il</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processo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coinvolge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Ufficio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Presidenza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delegati</w:t>
            </w:r>
          </w:p>
        </w:tc>
      </w:tr>
      <w:tr w:rsidR="00312059" w:rsidRPr="00183431" w14:paraId="372E8596" w14:textId="77777777" w:rsidTr="006C3E69">
        <w:trPr>
          <w:trHeight w:val="297"/>
        </w:trPr>
        <w:tc>
          <w:tcPr>
            <w:tcW w:w="1417" w:type="dxa"/>
          </w:tcPr>
          <w:p w14:paraId="50BBC05E"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4DCFC7BD" w14:textId="77777777" w:rsidR="00312059" w:rsidRPr="00183431" w:rsidRDefault="00312059" w:rsidP="006C3E69">
            <w:pPr>
              <w:pStyle w:val="TableParagraph"/>
              <w:spacing w:before="28"/>
              <w:ind w:left="71"/>
              <w:rPr>
                <w:rFonts w:ascii="Times New Roman" w:hAnsi="Times New Roman" w:cs="Times New Roman"/>
                <w:sz w:val="24"/>
                <w:szCs w:val="24"/>
              </w:rPr>
            </w:pPr>
            <w:r w:rsidRPr="00183431">
              <w:rPr>
                <w:rFonts w:ascii="Times New Roman" w:hAnsi="Times New Roman" w:cs="Times New Roman"/>
                <w:sz w:val="24"/>
                <w:szCs w:val="24"/>
              </w:rPr>
              <w:t>il processo coinvolge Presidente o delegati e/o Personale di Segreteria</w:t>
            </w:r>
          </w:p>
        </w:tc>
      </w:tr>
      <w:tr w:rsidR="00312059" w:rsidRPr="00183431" w14:paraId="1BBFA3D2" w14:textId="77777777" w:rsidTr="006C3E69">
        <w:trPr>
          <w:trHeight w:val="210"/>
        </w:trPr>
        <w:tc>
          <w:tcPr>
            <w:tcW w:w="9781" w:type="dxa"/>
            <w:gridSpan w:val="2"/>
            <w:tcBorders>
              <w:left w:val="nil"/>
              <w:right w:val="nil"/>
            </w:tcBorders>
          </w:tcPr>
          <w:p w14:paraId="0EC7A2DD" w14:textId="77777777" w:rsidR="00312059" w:rsidRPr="00183431" w:rsidRDefault="00312059" w:rsidP="006C3E69">
            <w:pPr>
              <w:pStyle w:val="TableParagraph"/>
              <w:spacing w:before="82"/>
              <w:ind w:left="81"/>
              <w:rPr>
                <w:rFonts w:ascii="Times New Roman" w:hAnsi="Times New Roman" w:cs="Times New Roman"/>
                <w:sz w:val="24"/>
                <w:szCs w:val="24"/>
              </w:rPr>
            </w:pPr>
          </w:p>
        </w:tc>
      </w:tr>
      <w:tr w:rsidR="00312059" w:rsidRPr="00183431" w14:paraId="6D768791" w14:textId="77777777" w:rsidTr="006C3E69">
        <w:trPr>
          <w:trHeight w:val="301"/>
        </w:trPr>
        <w:tc>
          <w:tcPr>
            <w:tcW w:w="9781" w:type="dxa"/>
            <w:gridSpan w:val="2"/>
            <w:shd w:val="clear" w:color="auto" w:fill="D9D9D9"/>
          </w:tcPr>
          <w:p w14:paraId="21FC7739" w14:textId="77777777" w:rsidR="00312059" w:rsidRPr="00183431" w:rsidRDefault="00312059" w:rsidP="006C3E69">
            <w:pPr>
              <w:pStyle w:val="TableParagraph"/>
              <w:spacing w:before="32"/>
              <w:ind w:left="76"/>
              <w:rPr>
                <w:rFonts w:ascii="Times New Roman" w:hAnsi="Times New Roman" w:cs="Times New Roman"/>
                <w:b/>
                <w:spacing w:val="-1"/>
                <w:sz w:val="24"/>
                <w:szCs w:val="24"/>
              </w:rPr>
            </w:pPr>
            <w:r w:rsidRPr="00183431">
              <w:rPr>
                <w:rFonts w:ascii="Times New Roman" w:hAnsi="Times New Roman" w:cs="Times New Roman"/>
                <w:b/>
                <w:spacing w:val="-1"/>
                <w:sz w:val="24"/>
                <w:szCs w:val="24"/>
              </w:rPr>
              <w:t>Domanda 3. Valore economico.</w:t>
            </w:r>
          </w:p>
        </w:tc>
      </w:tr>
      <w:tr w:rsidR="00312059" w:rsidRPr="00183431" w14:paraId="4931D0EF" w14:textId="77777777" w:rsidTr="006C3E69">
        <w:trPr>
          <w:trHeight w:val="301"/>
        </w:trPr>
        <w:tc>
          <w:tcPr>
            <w:tcW w:w="9781" w:type="dxa"/>
            <w:gridSpan w:val="2"/>
            <w:shd w:val="clear" w:color="auto" w:fill="D9D9D9"/>
          </w:tcPr>
          <w:p w14:paraId="773BB8EA" w14:textId="77777777" w:rsidR="00312059" w:rsidRPr="00183431" w:rsidRDefault="00312059" w:rsidP="006C3E69">
            <w:pPr>
              <w:pStyle w:val="TableParagraph"/>
              <w:spacing w:before="32"/>
              <w:ind w:left="76"/>
              <w:rPr>
                <w:rFonts w:ascii="Times New Roman" w:hAnsi="Times New Roman" w:cs="Times New Roman"/>
                <w:b/>
                <w:sz w:val="24"/>
                <w:szCs w:val="24"/>
              </w:rPr>
            </w:pPr>
            <w:r w:rsidRPr="00183431">
              <w:rPr>
                <w:rFonts w:ascii="Times New Roman" w:hAnsi="Times New Roman" w:cs="Times New Roman"/>
                <w:b/>
                <w:spacing w:val="-1"/>
                <w:sz w:val="24"/>
                <w:szCs w:val="24"/>
              </w:rPr>
              <w:t>Tipologia</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vantaggio/interesse</w:t>
            </w:r>
          </w:p>
        </w:tc>
      </w:tr>
      <w:tr w:rsidR="00312059" w:rsidRPr="00183431" w14:paraId="438BE1D9" w14:textId="77777777" w:rsidTr="006C3E69">
        <w:trPr>
          <w:trHeight w:val="299"/>
        </w:trPr>
        <w:tc>
          <w:tcPr>
            <w:tcW w:w="1417" w:type="dxa"/>
          </w:tcPr>
          <w:p w14:paraId="17293845"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23606192"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Favoritismo</w:t>
            </w:r>
          </w:p>
        </w:tc>
      </w:tr>
      <w:tr w:rsidR="00312059" w:rsidRPr="00183431" w14:paraId="125FBF62" w14:textId="77777777" w:rsidTr="006C3E69">
        <w:trPr>
          <w:trHeight w:val="300"/>
        </w:trPr>
        <w:tc>
          <w:tcPr>
            <w:tcW w:w="1417" w:type="dxa"/>
          </w:tcPr>
          <w:p w14:paraId="68642A6E"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65BCADAD"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Reputazionale</w:t>
            </w:r>
          </w:p>
        </w:tc>
      </w:tr>
      <w:tr w:rsidR="00312059" w:rsidRPr="00183431" w14:paraId="37F55FCF" w14:textId="77777777" w:rsidTr="006C3E69">
        <w:trPr>
          <w:trHeight w:val="297"/>
        </w:trPr>
        <w:tc>
          <w:tcPr>
            <w:tcW w:w="1417" w:type="dxa"/>
          </w:tcPr>
          <w:p w14:paraId="7E3DDDE7" w14:textId="77777777" w:rsidR="00312059" w:rsidRPr="00183431" w:rsidRDefault="00312059" w:rsidP="006C3E69">
            <w:pPr>
              <w:pStyle w:val="TableParagraph"/>
              <w:spacing w:before="25"/>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2676D5D0" w14:textId="77777777" w:rsidR="00312059" w:rsidRPr="00183431" w:rsidRDefault="00312059" w:rsidP="006C3E69">
            <w:pPr>
              <w:pStyle w:val="TableParagraph"/>
              <w:spacing w:before="25"/>
              <w:ind w:left="71"/>
              <w:rPr>
                <w:rFonts w:ascii="Times New Roman" w:hAnsi="Times New Roman" w:cs="Times New Roman"/>
                <w:sz w:val="24"/>
                <w:szCs w:val="24"/>
              </w:rPr>
            </w:pPr>
            <w:r w:rsidRPr="00183431">
              <w:rPr>
                <w:rFonts w:ascii="Times New Roman" w:hAnsi="Times New Roman" w:cs="Times New Roman"/>
                <w:sz w:val="24"/>
                <w:szCs w:val="24"/>
              </w:rPr>
              <w:t>Economico</w:t>
            </w:r>
          </w:p>
        </w:tc>
      </w:tr>
      <w:tr w:rsidR="00312059" w:rsidRPr="00183431" w14:paraId="73C0985D" w14:textId="77777777" w:rsidTr="006C3E69">
        <w:trPr>
          <w:trHeight w:val="280"/>
        </w:trPr>
        <w:tc>
          <w:tcPr>
            <w:tcW w:w="9781" w:type="dxa"/>
            <w:gridSpan w:val="2"/>
            <w:tcBorders>
              <w:left w:val="nil"/>
              <w:right w:val="nil"/>
            </w:tcBorders>
          </w:tcPr>
          <w:p w14:paraId="5B695A78" w14:textId="77777777" w:rsidR="00312059" w:rsidRPr="00183431" w:rsidRDefault="00312059" w:rsidP="006C3E69">
            <w:pPr>
              <w:pStyle w:val="TableParagraph"/>
              <w:spacing w:line="240" w:lineRule="exact"/>
              <w:ind w:left="0" w:right="11789"/>
              <w:rPr>
                <w:rFonts w:ascii="Times New Roman" w:hAnsi="Times New Roman" w:cs="Times New Roman"/>
                <w:sz w:val="24"/>
                <w:szCs w:val="24"/>
              </w:rPr>
            </w:pPr>
          </w:p>
        </w:tc>
      </w:tr>
      <w:tr w:rsidR="00312059" w:rsidRPr="00183431" w14:paraId="6CF65150" w14:textId="77777777" w:rsidTr="006C3E69">
        <w:trPr>
          <w:trHeight w:val="299"/>
        </w:trPr>
        <w:tc>
          <w:tcPr>
            <w:tcW w:w="9781" w:type="dxa"/>
            <w:gridSpan w:val="2"/>
            <w:shd w:val="clear" w:color="auto" w:fill="D9D9D9"/>
          </w:tcPr>
          <w:p w14:paraId="3EA221C5" w14:textId="77777777" w:rsidR="00312059" w:rsidRPr="00183431" w:rsidRDefault="00312059" w:rsidP="006C3E69">
            <w:pPr>
              <w:pStyle w:val="TableParagraph"/>
              <w:spacing w:before="27"/>
              <w:ind w:left="76"/>
              <w:rPr>
                <w:rFonts w:ascii="Times New Roman" w:hAnsi="Times New Roman" w:cs="Times New Roman"/>
                <w:b/>
                <w:spacing w:val="-1"/>
                <w:sz w:val="24"/>
                <w:szCs w:val="24"/>
              </w:rPr>
            </w:pPr>
            <w:r w:rsidRPr="00183431">
              <w:rPr>
                <w:rFonts w:ascii="Times New Roman" w:hAnsi="Times New Roman" w:cs="Times New Roman"/>
                <w:b/>
                <w:spacing w:val="-1"/>
                <w:sz w:val="24"/>
                <w:szCs w:val="24"/>
              </w:rPr>
              <w:t>Domanda 5. Frequenza e complessità del processo.</w:t>
            </w:r>
          </w:p>
        </w:tc>
      </w:tr>
      <w:tr w:rsidR="00312059" w:rsidRPr="00183431" w14:paraId="7E5EAADC" w14:textId="77777777" w:rsidTr="006C3E69">
        <w:trPr>
          <w:trHeight w:val="299"/>
        </w:trPr>
        <w:tc>
          <w:tcPr>
            <w:tcW w:w="9781" w:type="dxa"/>
            <w:gridSpan w:val="2"/>
            <w:shd w:val="clear" w:color="auto" w:fill="D9D9D9"/>
          </w:tcPr>
          <w:p w14:paraId="409A6698" w14:textId="77777777" w:rsidR="00312059" w:rsidRPr="00183431" w:rsidRDefault="00312059" w:rsidP="006C3E69">
            <w:pPr>
              <w:pStyle w:val="TableParagraph"/>
              <w:spacing w:before="27"/>
              <w:ind w:left="76"/>
              <w:rPr>
                <w:rFonts w:ascii="Times New Roman" w:hAnsi="Times New Roman" w:cs="Times New Roman"/>
                <w:b/>
                <w:sz w:val="24"/>
                <w:szCs w:val="24"/>
              </w:rPr>
            </w:pPr>
            <w:r w:rsidRPr="00183431">
              <w:rPr>
                <w:rFonts w:ascii="Times New Roman" w:hAnsi="Times New Roman" w:cs="Times New Roman"/>
                <w:b/>
                <w:spacing w:val="-1"/>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pacing w:val="-1"/>
                <w:sz w:val="24"/>
                <w:szCs w:val="24"/>
              </w:rPr>
              <w:t>processo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viene</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condotto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frequentemente?</w:t>
            </w:r>
          </w:p>
        </w:tc>
      </w:tr>
      <w:tr w:rsidR="00312059" w:rsidRPr="00183431" w14:paraId="0B7B9348" w14:textId="77777777" w:rsidTr="006C3E69">
        <w:trPr>
          <w:trHeight w:val="297"/>
        </w:trPr>
        <w:tc>
          <w:tcPr>
            <w:tcW w:w="1417" w:type="dxa"/>
            <w:tcBorders>
              <w:top w:val="nil"/>
            </w:tcBorders>
          </w:tcPr>
          <w:p w14:paraId="10CDAB5E"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Borders>
              <w:top w:val="nil"/>
            </w:tcBorders>
          </w:tcPr>
          <w:p w14:paraId="3D33E8ED"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Basso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(su</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triennale</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fino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base annuale)</w:t>
            </w:r>
          </w:p>
        </w:tc>
      </w:tr>
      <w:tr w:rsidR="00312059" w:rsidRPr="00183431" w14:paraId="78D0F6CC" w14:textId="77777777" w:rsidTr="006C3E69">
        <w:trPr>
          <w:trHeight w:val="301"/>
        </w:trPr>
        <w:tc>
          <w:tcPr>
            <w:tcW w:w="1417" w:type="dxa"/>
            <w:tcBorders>
              <w:bottom w:val="single" w:sz="4" w:space="0" w:color="000000"/>
            </w:tcBorders>
          </w:tcPr>
          <w:p w14:paraId="1ECDFA10"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Borders>
              <w:bottom w:val="single" w:sz="4" w:space="0" w:color="000000"/>
            </w:tcBorders>
          </w:tcPr>
          <w:p w14:paraId="5EFF0789"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Medio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(su</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annuale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fino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trimestrale)</w:t>
            </w:r>
          </w:p>
        </w:tc>
      </w:tr>
      <w:tr w:rsidR="00312059" w:rsidRPr="00183431" w14:paraId="004015F8" w14:textId="77777777" w:rsidTr="006C3E69">
        <w:trPr>
          <w:trHeight w:val="297"/>
        </w:trPr>
        <w:tc>
          <w:tcPr>
            <w:tcW w:w="1417" w:type="dxa"/>
            <w:tcBorders>
              <w:bottom w:val="single" w:sz="4" w:space="0" w:color="auto"/>
            </w:tcBorders>
          </w:tcPr>
          <w:p w14:paraId="0398DCC2" w14:textId="77777777" w:rsidR="00312059" w:rsidRPr="00183431" w:rsidRDefault="00312059" w:rsidP="006C3E69">
            <w:pPr>
              <w:pStyle w:val="TableParagraph"/>
              <w:spacing w:before="27"/>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Borders>
              <w:bottom w:val="single" w:sz="4" w:space="0" w:color="auto"/>
            </w:tcBorders>
          </w:tcPr>
          <w:p w14:paraId="1A59C0A4" w14:textId="77777777" w:rsidR="00312059" w:rsidRPr="00183431" w:rsidRDefault="00312059" w:rsidP="006C3E69">
            <w:pPr>
              <w:pStyle w:val="TableParagraph"/>
              <w:spacing w:before="27"/>
              <w:ind w:left="71"/>
              <w:rPr>
                <w:rFonts w:ascii="Times New Roman" w:hAnsi="Times New Roman" w:cs="Times New Roman"/>
                <w:sz w:val="24"/>
                <w:szCs w:val="24"/>
              </w:rPr>
            </w:pPr>
            <w:r w:rsidRPr="00183431">
              <w:rPr>
                <w:rFonts w:ascii="Times New Roman" w:hAnsi="Times New Roman" w:cs="Times New Roman"/>
                <w:sz w:val="24"/>
                <w:szCs w:val="24"/>
              </w:rPr>
              <w:t>Alto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(su</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base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mensile)</w:t>
            </w:r>
          </w:p>
        </w:tc>
      </w:tr>
      <w:tr w:rsidR="00312059" w:rsidRPr="00183431" w14:paraId="0F7DBD1D" w14:textId="77777777" w:rsidTr="006C3E69">
        <w:trPr>
          <w:trHeight w:val="299"/>
        </w:trPr>
        <w:tc>
          <w:tcPr>
            <w:tcW w:w="9781" w:type="dxa"/>
            <w:gridSpan w:val="2"/>
            <w:tcBorders>
              <w:top w:val="nil"/>
              <w:left w:val="nil"/>
              <w:bottom w:val="single" w:sz="4" w:space="0" w:color="auto"/>
              <w:right w:val="nil"/>
            </w:tcBorders>
          </w:tcPr>
          <w:p w14:paraId="35977C06" w14:textId="77777777" w:rsidR="00312059" w:rsidRPr="00183431" w:rsidRDefault="00312059" w:rsidP="006C3E69">
            <w:pPr>
              <w:pStyle w:val="TableParagraph"/>
              <w:spacing w:before="82"/>
              <w:ind w:left="81"/>
              <w:rPr>
                <w:rFonts w:ascii="Times New Roman" w:hAnsi="Times New Roman" w:cs="Times New Roman"/>
                <w:sz w:val="24"/>
                <w:szCs w:val="24"/>
              </w:rPr>
            </w:pPr>
          </w:p>
        </w:tc>
      </w:tr>
      <w:tr w:rsidR="00312059" w:rsidRPr="00183431" w14:paraId="796004B9" w14:textId="77777777" w:rsidTr="006C3E69">
        <w:trPr>
          <w:trHeight w:val="299"/>
        </w:trPr>
        <w:tc>
          <w:tcPr>
            <w:tcW w:w="9781" w:type="dxa"/>
            <w:gridSpan w:val="2"/>
            <w:tcBorders>
              <w:top w:val="single" w:sz="4" w:space="0" w:color="auto"/>
            </w:tcBorders>
            <w:shd w:val="clear" w:color="auto" w:fill="D9D9D9"/>
          </w:tcPr>
          <w:p w14:paraId="65CCB59C" w14:textId="77777777" w:rsidR="00312059" w:rsidRPr="00183431" w:rsidRDefault="00312059" w:rsidP="006C3E69">
            <w:pPr>
              <w:pStyle w:val="TableParagraph"/>
              <w:spacing w:before="30"/>
              <w:ind w:left="76"/>
              <w:rPr>
                <w:rFonts w:ascii="Times New Roman" w:hAnsi="Times New Roman" w:cs="Times New Roman"/>
                <w:b/>
                <w:sz w:val="24"/>
                <w:szCs w:val="24"/>
              </w:rPr>
            </w:pPr>
            <w:r w:rsidRPr="00183431">
              <w:rPr>
                <w:rFonts w:ascii="Times New Roman" w:hAnsi="Times New Roman" w:cs="Times New Roman"/>
                <w:b/>
                <w:sz w:val="24"/>
                <w:szCs w:val="24"/>
              </w:rPr>
              <w:t>Domanda 6. Controlli in essere</w:t>
            </w:r>
          </w:p>
        </w:tc>
      </w:tr>
      <w:tr w:rsidR="00312059" w:rsidRPr="00183431" w14:paraId="30729E5B" w14:textId="77777777" w:rsidTr="006C3E69">
        <w:trPr>
          <w:trHeight w:val="299"/>
        </w:trPr>
        <w:tc>
          <w:tcPr>
            <w:tcW w:w="9781" w:type="dxa"/>
            <w:gridSpan w:val="2"/>
            <w:shd w:val="clear" w:color="auto" w:fill="DDD9C3" w:themeFill="background2" w:themeFillShade="E6"/>
          </w:tcPr>
          <w:p w14:paraId="73A2325A" w14:textId="77777777" w:rsidR="00312059" w:rsidRPr="00183431" w:rsidRDefault="00312059" w:rsidP="006C3E69">
            <w:pPr>
              <w:pStyle w:val="TableParagraph"/>
              <w:spacing w:before="30"/>
              <w:ind w:left="76"/>
              <w:rPr>
                <w:rFonts w:ascii="Times New Roman" w:hAnsi="Times New Roman" w:cs="Times New Roman"/>
                <w:b/>
                <w:sz w:val="24"/>
                <w:szCs w:val="24"/>
              </w:rPr>
            </w:pPr>
            <w:r w:rsidRPr="00183431">
              <w:rPr>
                <w:rFonts w:ascii="Times New Roman" w:hAnsi="Times New Roman" w:cs="Times New Roman"/>
                <w:b/>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tipo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controllo/misura</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già</w:t>
            </w:r>
            <w:r w:rsidRPr="00183431">
              <w:rPr>
                <w:rFonts w:ascii="Times New Roman" w:hAnsi="Times New Roman" w:cs="Times New Roman"/>
                <w:b/>
                <w:spacing w:val="-2"/>
                <w:sz w:val="24"/>
                <w:szCs w:val="24"/>
              </w:rPr>
              <w:t xml:space="preserve"> </w:t>
            </w:r>
            <w:r w:rsidRPr="00183431">
              <w:rPr>
                <w:rFonts w:ascii="Times New Roman" w:hAnsi="Times New Roman" w:cs="Times New Roman"/>
                <w:b/>
                <w:sz w:val="24"/>
                <w:szCs w:val="24"/>
              </w:rPr>
              <w:t>applicato</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sul</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processo</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è</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adeguato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a</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neutralizzare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il</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rischio?</w:t>
            </w:r>
          </w:p>
        </w:tc>
      </w:tr>
      <w:tr w:rsidR="00312059" w:rsidRPr="00183431" w14:paraId="28AAE0DF" w14:textId="77777777" w:rsidTr="006C3E69">
        <w:trPr>
          <w:trHeight w:val="300"/>
        </w:trPr>
        <w:tc>
          <w:tcPr>
            <w:tcW w:w="1417" w:type="dxa"/>
          </w:tcPr>
          <w:p w14:paraId="3831E60C"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4" w:type="dxa"/>
          </w:tcPr>
          <w:p w14:paraId="6D531DCB"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Efficace</w:t>
            </w:r>
          </w:p>
        </w:tc>
      </w:tr>
      <w:tr w:rsidR="00312059" w:rsidRPr="00183431" w14:paraId="738D4FE5" w14:textId="77777777" w:rsidTr="006C3E69">
        <w:trPr>
          <w:trHeight w:val="297"/>
        </w:trPr>
        <w:tc>
          <w:tcPr>
            <w:tcW w:w="1417" w:type="dxa"/>
          </w:tcPr>
          <w:p w14:paraId="3E8182AF" w14:textId="77777777" w:rsidR="00312059" w:rsidRPr="00183431" w:rsidRDefault="00312059" w:rsidP="006C3E69">
            <w:pPr>
              <w:pStyle w:val="TableParagraph"/>
              <w:spacing w:before="30"/>
              <w:ind w:left="14"/>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4" w:type="dxa"/>
          </w:tcPr>
          <w:p w14:paraId="097F4BD8" w14:textId="77777777" w:rsidR="00312059" w:rsidRPr="00183431" w:rsidRDefault="00312059" w:rsidP="006C3E69">
            <w:pPr>
              <w:pStyle w:val="TableParagraph"/>
              <w:spacing w:before="30"/>
              <w:ind w:left="71"/>
              <w:rPr>
                <w:rFonts w:ascii="Times New Roman" w:hAnsi="Times New Roman" w:cs="Times New Roman"/>
                <w:sz w:val="24"/>
                <w:szCs w:val="24"/>
              </w:rPr>
            </w:pPr>
            <w:r w:rsidRPr="00183431">
              <w:rPr>
                <w:rFonts w:ascii="Times New Roman" w:hAnsi="Times New Roman" w:cs="Times New Roman"/>
                <w:sz w:val="24"/>
                <w:szCs w:val="24"/>
              </w:rPr>
              <w:t>Migliorabile</w:t>
            </w:r>
          </w:p>
        </w:tc>
      </w:tr>
      <w:tr w:rsidR="00312059" w:rsidRPr="00183431" w14:paraId="60767D7D" w14:textId="77777777" w:rsidTr="006C3E69">
        <w:trPr>
          <w:trHeight w:val="304"/>
        </w:trPr>
        <w:tc>
          <w:tcPr>
            <w:tcW w:w="1417" w:type="dxa"/>
          </w:tcPr>
          <w:p w14:paraId="0F3EE766" w14:textId="77777777" w:rsidR="00312059" w:rsidRPr="00183431" w:rsidRDefault="00312059" w:rsidP="006C3E69">
            <w:pPr>
              <w:pStyle w:val="TableParagraph"/>
              <w:spacing w:before="32"/>
              <w:ind w:left="14"/>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4" w:type="dxa"/>
          </w:tcPr>
          <w:p w14:paraId="7B3FFA69" w14:textId="77777777" w:rsidR="00312059" w:rsidRPr="00183431" w:rsidRDefault="00312059" w:rsidP="006C3E69">
            <w:pPr>
              <w:pStyle w:val="TableParagraph"/>
              <w:spacing w:before="32"/>
              <w:ind w:left="71"/>
              <w:rPr>
                <w:rFonts w:ascii="Times New Roman" w:hAnsi="Times New Roman" w:cs="Times New Roman"/>
                <w:sz w:val="24"/>
                <w:szCs w:val="24"/>
              </w:rPr>
            </w:pPr>
            <w:r w:rsidRPr="00183431">
              <w:rPr>
                <w:rFonts w:ascii="Times New Roman" w:hAnsi="Times New Roman" w:cs="Times New Roman"/>
                <w:sz w:val="24"/>
                <w:szCs w:val="24"/>
              </w:rPr>
              <w:t>Assente</w:t>
            </w:r>
          </w:p>
        </w:tc>
      </w:tr>
    </w:tbl>
    <w:p w14:paraId="25EAFFB0" w14:textId="77777777" w:rsidR="00312059" w:rsidRPr="001258F2" w:rsidRDefault="00312059" w:rsidP="009F606B">
      <w:pPr>
        <w:widowControl/>
        <w:tabs>
          <w:tab w:val="left" w:pos="993"/>
        </w:tabs>
        <w:autoSpaceDE/>
        <w:spacing w:after="160" w:line="276" w:lineRule="auto"/>
        <w:contextualSpacing/>
        <w:jc w:val="both"/>
        <w:rPr>
          <w:rFonts w:ascii="Times New Roman" w:hAnsi="Times New Roman" w:cs="Times New Roman"/>
          <w:bCs/>
          <w:iCs/>
          <w:sz w:val="24"/>
          <w:szCs w:val="24"/>
        </w:rPr>
      </w:pPr>
    </w:p>
    <w:p w14:paraId="169E8CDA" w14:textId="44BC8950" w:rsidR="00295CAB" w:rsidRPr="001258F2" w:rsidRDefault="00295CAB" w:rsidP="00FB0B02">
      <w:pPr>
        <w:pStyle w:val="Paragrafoelenco"/>
        <w:widowControl/>
        <w:numPr>
          <w:ilvl w:val="1"/>
          <w:numId w:val="10"/>
        </w:numPr>
        <w:tabs>
          <w:tab w:val="left" w:pos="567"/>
        </w:tabs>
        <w:autoSpaceDE/>
        <w:spacing w:after="160" w:line="276" w:lineRule="auto"/>
        <w:ind w:left="814"/>
        <w:contextualSpacing/>
        <w:jc w:val="both"/>
        <w:rPr>
          <w:rFonts w:ascii="Times New Roman" w:eastAsia="Aptos" w:hAnsi="Times New Roman" w:cs="Times New Roman"/>
          <w:sz w:val="24"/>
          <w:szCs w:val="24"/>
        </w:rPr>
      </w:pPr>
      <w:r w:rsidRPr="001258F2">
        <w:rPr>
          <w:rFonts w:ascii="Times New Roman" w:eastAsia="Aptos" w:hAnsi="Times New Roman" w:cs="Times New Roman"/>
          <w:sz w:val="24"/>
          <w:szCs w:val="24"/>
        </w:rPr>
        <w:t>l’</w:t>
      </w:r>
      <w:r w:rsidRPr="001258F2">
        <w:rPr>
          <w:rFonts w:ascii="Times New Roman" w:eastAsia="Aptos" w:hAnsi="Times New Roman" w:cs="Times New Roman"/>
          <w:b/>
          <w:bCs/>
          <w:i/>
          <w:iCs/>
          <w:sz w:val="24"/>
          <w:szCs w:val="24"/>
        </w:rPr>
        <w:t>impatto</w:t>
      </w:r>
      <w:r w:rsidRPr="001258F2">
        <w:rPr>
          <w:rFonts w:ascii="Times New Roman" w:eastAsia="Aptos" w:hAnsi="Times New Roman" w:cs="Times New Roman"/>
          <w:sz w:val="24"/>
          <w:szCs w:val="24"/>
        </w:rPr>
        <w:t>, si intende la misura degli effetti che il verificarsi dell’evento di rischio comporterebbe per l’Ordine, valutata stimando le conseguenze che un evento corruttivo potrebbe produrre sull’organizzazione, con riferimento alle seguenti categorie di impatto:</w:t>
      </w:r>
    </w:p>
    <w:p w14:paraId="5B8E4BAE" w14:textId="77777777" w:rsidR="00295CAB" w:rsidRPr="001258F2" w:rsidRDefault="00295CAB" w:rsidP="009F606B">
      <w:pPr>
        <w:pStyle w:val="Paragrafoelenco"/>
        <w:tabs>
          <w:tab w:val="left" w:pos="567"/>
        </w:tabs>
        <w:spacing w:after="160" w:line="276" w:lineRule="auto"/>
        <w:ind w:left="567"/>
        <w:contextualSpacing/>
        <w:jc w:val="both"/>
        <w:rPr>
          <w:rFonts w:ascii="Times New Roman" w:eastAsia="Aptos" w:hAnsi="Times New Roman" w:cs="Times New Roman"/>
          <w:sz w:val="24"/>
          <w:szCs w:val="24"/>
        </w:rPr>
      </w:pPr>
    </w:p>
    <w:p w14:paraId="7CFA2CCC"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organizzativo</w:t>
      </w:r>
      <w:r w:rsidRPr="001258F2">
        <w:rPr>
          <w:rFonts w:ascii="Times New Roman" w:eastAsia="Aptos" w:hAnsi="Times New Roman" w:cs="Times New Roman"/>
          <w:sz w:val="24"/>
          <w:szCs w:val="24"/>
        </w:rPr>
        <w:t>, in termini di alterazione o compromissione del corretto svolgimento dei processi e delle attività istituzionali;</w:t>
      </w:r>
    </w:p>
    <w:p w14:paraId="24957F1A"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economico</w:t>
      </w:r>
      <w:r w:rsidRPr="001258F2">
        <w:rPr>
          <w:rFonts w:ascii="Times New Roman" w:eastAsia="Aptos" w:hAnsi="Times New Roman" w:cs="Times New Roman"/>
          <w:sz w:val="24"/>
          <w:szCs w:val="24"/>
        </w:rPr>
        <w:t>, con riguardo ai potenziali danni patrimoniali o finanziari;</w:t>
      </w:r>
    </w:p>
    <w:p w14:paraId="1639DEFE"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reputazionale</w:t>
      </w:r>
      <w:r w:rsidRPr="001258F2">
        <w:rPr>
          <w:rFonts w:ascii="Times New Roman" w:eastAsia="Aptos" w:hAnsi="Times New Roman" w:cs="Times New Roman"/>
          <w:sz w:val="24"/>
          <w:szCs w:val="24"/>
        </w:rPr>
        <w:t>, in relazione al pregiudizio all’immagine dell’Ente e alla percezione esterna della sua imparzialità e affidabilità;</w:t>
      </w:r>
    </w:p>
    <w:p w14:paraId="452C61E2"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sulla credibilità istituzionale</w:t>
      </w:r>
      <w:r w:rsidRPr="001258F2">
        <w:rPr>
          <w:rFonts w:ascii="Times New Roman" w:eastAsia="Aptos" w:hAnsi="Times New Roman" w:cs="Times New Roman"/>
          <w:sz w:val="24"/>
          <w:szCs w:val="24"/>
        </w:rPr>
        <w:t>, con riferimento alla fiducia degli iscritti e degli altri stakeholders nell’azione dell’Ordine;</w:t>
      </w:r>
    </w:p>
    <w:p w14:paraId="52B3EA00" w14:textId="77777777" w:rsidR="00295CAB" w:rsidRPr="001258F2" w:rsidRDefault="00295CAB" w:rsidP="00FB0B02">
      <w:pPr>
        <w:pStyle w:val="Paragrafoelenco"/>
        <w:widowControl/>
        <w:numPr>
          <w:ilvl w:val="2"/>
          <w:numId w:val="10"/>
        </w:numPr>
        <w:tabs>
          <w:tab w:val="left" w:pos="993"/>
        </w:tabs>
        <w:autoSpaceDE/>
        <w:spacing w:before="240" w:after="160" w:line="276" w:lineRule="auto"/>
        <w:ind w:left="993" w:hanging="426"/>
        <w:contextualSpacing/>
        <w:jc w:val="both"/>
        <w:rPr>
          <w:rFonts w:ascii="Times New Roman" w:eastAsia="Aptos" w:hAnsi="Times New Roman" w:cs="Times New Roman"/>
          <w:sz w:val="24"/>
          <w:szCs w:val="24"/>
        </w:rPr>
      </w:pPr>
      <w:r w:rsidRPr="001258F2">
        <w:rPr>
          <w:rFonts w:ascii="Times New Roman" w:eastAsia="Aptos" w:hAnsi="Times New Roman" w:cs="Times New Roman"/>
          <w:b/>
          <w:bCs/>
          <w:sz w:val="24"/>
          <w:szCs w:val="24"/>
        </w:rPr>
        <w:t>sanzionatorio</w:t>
      </w:r>
      <w:r w:rsidRPr="001258F2">
        <w:rPr>
          <w:rFonts w:ascii="Times New Roman" w:eastAsia="Aptos" w:hAnsi="Times New Roman" w:cs="Times New Roman"/>
          <w:sz w:val="24"/>
          <w:szCs w:val="24"/>
        </w:rPr>
        <w:t>, in termini di possibili responsabilità amministrative, contabili o disciplinari.</w:t>
      </w:r>
    </w:p>
    <w:p w14:paraId="284A3789" w14:textId="1DDB17D9" w:rsidR="009944A8" w:rsidRPr="00CF61D6" w:rsidRDefault="009944A8" w:rsidP="00295CAB">
      <w:pPr>
        <w:spacing w:line="276" w:lineRule="auto"/>
        <w:ind w:left="720" w:right="21"/>
        <w:jc w:val="both"/>
        <w:rPr>
          <w:rFonts w:ascii="Times New Roman" w:hAnsi="Times New Roman" w:cs="Times New Roman"/>
          <w:bCs/>
          <w:iCs/>
          <w:sz w:val="24"/>
          <w:szCs w:val="24"/>
        </w:rPr>
      </w:pPr>
    </w:p>
    <w:p w14:paraId="4E6C5DD6" w14:textId="77777777" w:rsidR="008C7A08" w:rsidRDefault="008C7A08" w:rsidP="006978EC">
      <w:pPr>
        <w:spacing w:line="276" w:lineRule="auto"/>
        <w:ind w:right="21"/>
        <w:jc w:val="both"/>
        <w:rPr>
          <w:rFonts w:ascii="Times New Roman" w:hAnsi="Times New Roman" w:cs="Times New Roman"/>
          <w:bCs/>
          <w:iCs/>
          <w:sz w:val="24"/>
          <w:szCs w:val="24"/>
        </w:rPr>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8363"/>
      </w:tblGrid>
      <w:tr w:rsidR="006B1522" w:rsidRPr="00183431" w14:paraId="16FF35ED" w14:textId="77777777" w:rsidTr="006C3E69">
        <w:trPr>
          <w:trHeight w:val="229"/>
        </w:trPr>
        <w:tc>
          <w:tcPr>
            <w:tcW w:w="9781" w:type="dxa"/>
            <w:gridSpan w:val="2"/>
            <w:shd w:val="clear" w:color="auto" w:fill="DDD9C3" w:themeFill="background2" w:themeFillShade="E6"/>
            <w:vAlign w:val="center"/>
          </w:tcPr>
          <w:p w14:paraId="642C6A84" w14:textId="77777777" w:rsidR="006B1522" w:rsidRPr="00183431" w:rsidRDefault="006B1522" w:rsidP="006C3E69">
            <w:pPr>
              <w:pStyle w:val="TableParagraph"/>
              <w:spacing w:before="18"/>
              <w:ind w:left="54"/>
              <w:jc w:val="center"/>
              <w:rPr>
                <w:rFonts w:ascii="Times New Roman" w:hAnsi="Times New Roman" w:cs="Times New Roman"/>
                <w:b/>
                <w:bCs/>
                <w:sz w:val="24"/>
                <w:szCs w:val="24"/>
              </w:rPr>
            </w:pPr>
            <w:r w:rsidRPr="00183431">
              <w:rPr>
                <w:rFonts w:ascii="Times New Roman" w:hAnsi="Times New Roman" w:cs="Times New Roman"/>
                <w:b/>
                <w:bCs/>
                <w:sz w:val="24"/>
                <w:szCs w:val="24"/>
              </w:rPr>
              <w:t>VALUTAZIONE DI IMPATTO</w:t>
            </w:r>
          </w:p>
        </w:tc>
      </w:tr>
      <w:tr w:rsidR="006B1522" w:rsidRPr="00183431" w14:paraId="563B3973" w14:textId="77777777" w:rsidTr="006C3E69">
        <w:trPr>
          <w:trHeight w:val="229"/>
        </w:trPr>
        <w:tc>
          <w:tcPr>
            <w:tcW w:w="9781" w:type="dxa"/>
            <w:gridSpan w:val="2"/>
            <w:vAlign w:val="center"/>
          </w:tcPr>
          <w:p w14:paraId="57C4951F"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Per</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impatto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intende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misura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dell’effetto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il</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manifestarsi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dell’accadimento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del</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comporta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calcolando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conseguenze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corruzione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produrrebbe</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all'Ente secondo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seguenti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categorie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impatto:</w:t>
            </w:r>
          </w:p>
          <w:p w14:paraId="2B999FCD"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organizzativo;</w:t>
            </w:r>
          </w:p>
          <w:p w14:paraId="3F9457A3"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 economico;</w:t>
            </w:r>
          </w:p>
          <w:p w14:paraId="38F2CBBA"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reputazionale;</w:t>
            </w:r>
          </w:p>
          <w:p w14:paraId="557E6B4C"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t>-</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credibilità</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istituzionale;</w:t>
            </w:r>
          </w:p>
          <w:p w14:paraId="6DE71C72" w14:textId="77777777" w:rsidR="006B1522" w:rsidRPr="00183431" w:rsidRDefault="006B1522" w:rsidP="006C3E69">
            <w:pPr>
              <w:pStyle w:val="TableParagraph"/>
              <w:spacing w:before="18"/>
              <w:ind w:left="54"/>
              <w:rPr>
                <w:rFonts w:ascii="Times New Roman" w:hAnsi="Times New Roman" w:cs="Times New Roman"/>
                <w:sz w:val="24"/>
                <w:szCs w:val="24"/>
              </w:rPr>
            </w:pPr>
            <w:r w:rsidRPr="00183431">
              <w:rPr>
                <w:rFonts w:ascii="Times New Roman" w:hAnsi="Times New Roman" w:cs="Times New Roman"/>
                <w:sz w:val="24"/>
                <w:szCs w:val="24"/>
              </w:rPr>
              <w:lastRenderedPageBreak/>
              <w:t>-</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effetti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sanzionatori.</w:t>
            </w:r>
          </w:p>
        </w:tc>
      </w:tr>
      <w:tr w:rsidR="006B1522" w:rsidRPr="00183431" w14:paraId="60B96196" w14:textId="77777777" w:rsidTr="006C3E69">
        <w:trPr>
          <w:trHeight w:val="155"/>
        </w:trPr>
        <w:tc>
          <w:tcPr>
            <w:tcW w:w="9781" w:type="dxa"/>
            <w:gridSpan w:val="2"/>
            <w:tcBorders>
              <w:left w:val="nil"/>
              <w:right w:val="nil"/>
            </w:tcBorders>
            <w:vAlign w:val="center"/>
          </w:tcPr>
          <w:p w14:paraId="3917CA51" w14:textId="77777777" w:rsidR="006B1522" w:rsidRPr="00183431" w:rsidRDefault="006B1522" w:rsidP="006C3E69">
            <w:pPr>
              <w:pStyle w:val="TableParagraph"/>
              <w:ind w:left="0"/>
              <w:rPr>
                <w:rFonts w:ascii="Times New Roman" w:hAnsi="Times New Roman" w:cs="Times New Roman"/>
                <w:sz w:val="24"/>
                <w:szCs w:val="24"/>
              </w:rPr>
            </w:pPr>
          </w:p>
        </w:tc>
      </w:tr>
      <w:tr w:rsidR="006B1522" w:rsidRPr="00183431" w14:paraId="64F85FE0" w14:textId="77777777" w:rsidTr="006C3E69">
        <w:trPr>
          <w:trHeight w:val="309"/>
        </w:trPr>
        <w:tc>
          <w:tcPr>
            <w:tcW w:w="9781" w:type="dxa"/>
            <w:gridSpan w:val="2"/>
            <w:shd w:val="clear" w:color="auto" w:fill="D9D9D9"/>
            <w:vAlign w:val="center"/>
          </w:tcPr>
          <w:p w14:paraId="42E1A15E" w14:textId="77777777" w:rsidR="006B1522" w:rsidRPr="00183431" w:rsidRDefault="006B1522" w:rsidP="006C3E69">
            <w:pPr>
              <w:pStyle w:val="TableParagraph"/>
              <w:ind w:left="143"/>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7.</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organizzativo</w:t>
            </w:r>
          </w:p>
        </w:tc>
      </w:tr>
      <w:tr w:rsidR="006B1522" w:rsidRPr="00183431" w14:paraId="64F985A6" w14:textId="77777777" w:rsidTr="006C3E69">
        <w:trPr>
          <w:trHeight w:val="309"/>
        </w:trPr>
        <w:tc>
          <w:tcPr>
            <w:tcW w:w="9781" w:type="dxa"/>
            <w:gridSpan w:val="2"/>
            <w:shd w:val="clear" w:color="auto" w:fill="D9D9D9"/>
            <w:vAlign w:val="center"/>
          </w:tcPr>
          <w:p w14:paraId="2782EE37" w14:textId="77777777" w:rsidR="006B1522" w:rsidRPr="00183431" w:rsidRDefault="006B1522" w:rsidP="006C3E69">
            <w:pPr>
              <w:pStyle w:val="TableParagraph"/>
              <w:ind w:left="143"/>
              <w:rPr>
                <w:rFonts w:ascii="Times New Roman" w:hAnsi="Times New Roman" w:cs="Times New Roman"/>
                <w:sz w:val="24"/>
                <w:szCs w:val="24"/>
              </w:rPr>
            </w:pPr>
            <w:r w:rsidRPr="00183431">
              <w:rPr>
                <w:rFonts w:ascii="Times New Roman" w:hAnsi="Times New Roman" w:cs="Times New Roman"/>
                <w:b/>
                <w:sz w:val="24"/>
                <w:szCs w:val="24"/>
              </w:rPr>
              <w:t>Al</w:t>
            </w:r>
            <w:r w:rsidRPr="00183431">
              <w:rPr>
                <w:rFonts w:ascii="Times New Roman" w:hAnsi="Times New Roman" w:cs="Times New Roman"/>
                <w:b/>
                <w:spacing w:val="-10"/>
                <w:sz w:val="24"/>
                <w:szCs w:val="24"/>
              </w:rPr>
              <w:t xml:space="preserve"> </w:t>
            </w:r>
            <w:r w:rsidRPr="00183431">
              <w:rPr>
                <w:rFonts w:ascii="Times New Roman" w:hAnsi="Times New Roman" w:cs="Times New Roman"/>
                <w:b/>
                <w:sz w:val="24"/>
                <w:szCs w:val="24"/>
              </w:rPr>
              <w:t>fine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misurare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l’effetto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che</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manifestarsi</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dell’accadimento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del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rischio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comporta,</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occorre</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riferire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la</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percentuale</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alle</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persone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coinvolte/impiegate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nelle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attività</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processo</w:t>
            </w:r>
          </w:p>
        </w:tc>
      </w:tr>
      <w:tr w:rsidR="006B1522" w:rsidRPr="00183431" w14:paraId="1A70EA9A" w14:textId="77777777" w:rsidTr="006C3E69">
        <w:trPr>
          <w:trHeight w:val="256"/>
        </w:trPr>
        <w:tc>
          <w:tcPr>
            <w:tcW w:w="1418" w:type="dxa"/>
            <w:vAlign w:val="center"/>
          </w:tcPr>
          <w:p w14:paraId="5389310E" w14:textId="77777777" w:rsidR="006B1522" w:rsidRPr="00183431" w:rsidRDefault="006B1522" w:rsidP="006C3E69">
            <w:pPr>
              <w:pStyle w:val="TableParagraph"/>
              <w:spacing w:before="29"/>
              <w:ind w:left="9"/>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512BDAAC" w14:textId="77777777" w:rsidR="006B1522" w:rsidRPr="00183431" w:rsidRDefault="006B1522" w:rsidP="006C3E69">
            <w:pPr>
              <w:pStyle w:val="TableParagraph"/>
              <w:spacing w:before="29"/>
              <w:ind w:left="58"/>
              <w:rPr>
                <w:rFonts w:ascii="Times New Roman" w:hAnsi="Times New Roman" w:cs="Times New Roman"/>
                <w:sz w:val="24"/>
                <w:szCs w:val="24"/>
              </w:rPr>
            </w:pPr>
            <w:r w:rsidRPr="00183431">
              <w:rPr>
                <w:rFonts w:ascii="Times New Roman" w:hAnsi="Times New Roman" w:cs="Times New Roman"/>
                <w:sz w:val="24"/>
                <w:szCs w:val="24"/>
              </w:rPr>
              <w:t>solo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segreteria</w:t>
            </w:r>
          </w:p>
        </w:tc>
      </w:tr>
      <w:tr w:rsidR="006B1522" w:rsidRPr="00183431" w14:paraId="69B0B0FE" w14:textId="77777777" w:rsidTr="006C3E69">
        <w:trPr>
          <w:trHeight w:val="258"/>
        </w:trPr>
        <w:tc>
          <w:tcPr>
            <w:tcW w:w="1418" w:type="dxa"/>
            <w:tcBorders>
              <w:bottom w:val="single" w:sz="4" w:space="0" w:color="000000"/>
            </w:tcBorders>
            <w:vAlign w:val="center"/>
          </w:tcPr>
          <w:p w14:paraId="78E4E1EB" w14:textId="77777777" w:rsidR="006B1522" w:rsidRPr="00183431" w:rsidRDefault="006B1522" w:rsidP="006C3E69">
            <w:pPr>
              <w:pStyle w:val="TableParagraph"/>
              <w:spacing w:before="32"/>
              <w:ind w:left="9"/>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3" w:type="dxa"/>
            <w:tcBorders>
              <w:bottom w:val="single" w:sz="4" w:space="0" w:color="000000"/>
            </w:tcBorders>
            <w:vAlign w:val="center"/>
          </w:tcPr>
          <w:p w14:paraId="7FBBFB9D" w14:textId="77777777" w:rsidR="006B1522" w:rsidRPr="00183431" w:rsidRDefault="006B1522" w:rsidP="006C3E69">
            <w:pPr>
              <w:pStyle w:val="TableParagraph"/>
              <w:spacing w:before="32"/>
              <w:ind w:left="58"/>
              <w:rPr>
                <w:rFonts w:ascii="Times New Roman" w:hAnsi="Times New Roman" w:cs="Times New Roman"/>
                <w:sz w:val="24"/>
                <w:szCs w:val="24"/>
              </w:rPr>
            </w:pPr>
            <w:r w:rsidRPr="00183431">
              <w:rPr>
                <w:rFonts w:ascii="Times New Roman" w:hAnsi="Times New Roman" w:cs="Times New Roman"/>
                <w:sz w:val="24"/>
                <w:szCs w:val="24"/>
              </w:rPr>
              <w:t>segreteria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Consiglieri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deleghe</w:t>
            </w:r>
          </w:p>
        </w:tc>
      </w:tr>
      <w:tr w:rsidR="006B1522" w:rsidRPr="00183431" w14:paraId="0CAFEE7E" w14:textId="77777777" w:rsidTr="006C3E69">
        <w:trPr>
          <w:trHeight w:val="273"/>
        </w:trPr>
        <w:tc>
          <w:tcPr>
            <w:tcW w:w="1418" w:type="dxa"/>
            <w:tcBorders>
              <w:bottom w:val="single" w:sz="4" w:space="0" w:color="auto"/>
            </w:tcBorders>
            <w:vAlign w:val="center"/>
          </w:tcPr>
          <w:p w14:paraId="3A82DCF6" w14:textId="77777777" w:rsidR="006B1522" w:rsidRPr="00183431" w:rsidRDefault="006B1522" w:rsidP="006C3E69">
            <w:pPr>
              <w:pStyle w:val="TableParagraph"/>
              <w:spacing w:before="31"/>
              <w:ind w:left="9"/>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4963974B" w14:textId="77777777" w:rsidR="006B1522" w:rsidRPr="00183431" w:rsidRDefault="006B1522" w:rsidP="006C3E69">
            <w:pPr>
              <w:pStyle w:val="TableParagraph"/>
              <w:spacing w:before="31"/>
              <w:ind w:left="58"/>
              <w:rPr>
                <w:rFonts w:ascii="Times New Roman" w:hAnsi="Times New Roman" w:cs="Times New Roman"/>
                <w:sz w:val="24"/>
                <w:szCs w:val="24"/>
              </w:rPr>
            </w:pPr>
            <w:r w:rsidRPr="00183431">
              <w:rPr>
                <w:rFonts w:ascii="Times New Roman" w:hAnsi="Times New Roman" w:cs="Times New Roman"/>
                <w:sz w:val="24"/>
                <w:szCs w:val="24"/>
              </w:rPr>
              <w:t>segreteria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direttivo</w:t>
            </w:r>
          </w:p>
        </w:tc>
      </w:tr>
      <w:tr w:rsidR="006B1522" w:rsidRPr="00183431" w14:paraId="7C911C4B" w14:textId="77777777" w:rsidTr="006C3E69">
        <w:trPr>
          <w:trHeight w:val="273"/>
        </w:trPr>
        <w:tc>
          <w:tcPr>
            <w:tcW w:w="1418" w:type="dxa"/>
            <w:tcBorders>
              <w:top w:val="single" w:sz="4" w:space="0" w:color="auto"/>
              <w:left w:val="nil"/>
              <w:bottom w:val="single" w:sz="4" w:space="0" w:color="auto"/>
              <w:right w:val="nil"/>
            </w:tcBorders>
            <w:vAlign w:val="center"/>
          </w:tcPr>
          <w:p w14:paraId="545D0DDF" w14:textId="77777777" w:rsidR="006B1522" w:rsidRPr="00183431" w:rsidRDefault="006B1522" w:rsidP="006C3E69">
            <w:pPr>
              <w:pStyle w:val="TableParagraph"/>
              <w:spacing w:before="31"/>
              <w:ind w:left="9"/>
              <w:jc w:val="center"/>
              <w:rPr>
                <w:rFonts w:ascii="Times New Roman" w:hAnsi="Times New Roman" w:cs="Times New Roman"/>
                <w:w w:val="97"/>
                <w:sz w:val="24"/>
                <w:szCs w:val="24"/>
              </w:rPr>
            </w:pPr>
          </w:p>
        </w:tc>
        <w:tc>
          <w:tcPr>
            <w:tcW w:w="8363" w:type="dxa"/>
            <w:tcBorders>
              <w:top w:val="single" w:sz="4" w:space="0" w:color="auto"/>
              <w:left w:val="nil"/>
              <w:bottom w:val="single" w:sz="4" w:space="0" w:color="auto"/>
              <w:right w:val="nil"/>
            </w:tcBorders>
            <w:vAlign w:val="center"/>
          </w:tcPr>
          <w:p w14:paraId="10EA0366" w14:textId="77777777" w:rsidR="006B1522" w:rsidRPr="00183431" w:rsidRDefault="006B1522" w:rsidP="006C3E69">
            <w:pPr>
              <w:pStyle w:val="TableParagraph"/>
              <w:spacing w:before="31"/>
              <w:ind w:left="58"/>
              <w:rPr>
                <w:rFonts w:ascii="Times New Roman" w:hAnsi="Times New Roman" w:cs="Times New Roman"/>
                <w:sz w:val="24"/>
                <w:szCs w:val="24"/>
              </w:rPr>
            </w:pPr>
          </w:p>
        </w:tc>
      </w:tr>
      <w:tr w:rsidR="006B1522" w:rsidRPr="00183431" w14:paraId="5FCEAFF0" w14:textId="77777777" w:rsidTr="006C3E69">
        <w:trPr>
          <w:trHeight w:val="261"/>
        </w:trPr>
        <w:tc>
          <w:tcPr>
            <w:tcW w:w="9781" w:type="dxa"/>
            <w:gridSpan w:val="2"/>
            <w:tcBorders>
              <w:top w:val="single" w:sz="4" w:space="0" w:color="auto"/>
            </w:tcBorders>
            <w:shd w:val="clear" w:color="auto" w:fill="D9D9D9"/>
            <w:vAlign w:val="center"/>
          </w:tcPr>
          <w:p w14:paraId="65F76AF2" w14:textId="77777777" w:rsidR="006B1522" w:rsidRPr="00183431" w:rsidRDefault="006B1522" w:rsidP="006C3E69">
            <w:pPr>
              <w:pStyle w:val="TableParagraph"/>
              <w:spacing w:before="33"/>
              <w:ind w:left="143"/>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8.</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economico</w:t>
            </w:r>
          </w:p>
        </w:tc>
      </w:tr>
      <w:tr w:rsidR="006B1522" w:rsidRPr="00183431" w14:paraId="1C69D0CB" w14:textId="77777777" w:rsidTr="006C3E69">
        <w:trPr>
          <w:trHeight w:val="261"/>
        </w:trPr>
        <w:tc>
          <w:tcPr>
            <w:tcW w:w="9781" w:type="dxa"/>
            <w:gridSpan w:val="2"/>
            <w:shd w:val="clear" w:color="auto" w:fill="D9D9D9"/>
            <w:vAlign w:val="center"/>
          </w:tcPr>
          <w:p w14:paraId="174064DB" w14:textId="77777777" w:rsidR="006B1522" w:rsidRPr="00183431" w:rsidRDefault="006B1522" w:rsidP="006C3E69">
            <w:pPr>
              <w:pStyle w:val="TableParagraph"/>
              <w:spacing w:before="33"/>
              <w:ind w:left="143"/>
              <w:rPr>
                <w:rFonts w:ascii="Times New Roman" w:hAnsi="Times New Roman" w:cs="Times New Roman"/>
                <w:b/>
                <w:sz w:val="24"/>
                <w:szCs w:val="24"/>
              </w:rPr>
            </w:pPr>
            <w:r w:rsidRPr="00183431">
              <w:rPr>
                <w:rFonts w:ascii="Times New Roman" w:hAnsi="Times New Roman" w:cs="Times New Roman"/>
                <w:b/>
                <w:sz w:val="24"/>
                <w:szCs w:val="24"/>
              </w:rPr>
              <w:t>Il</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rischio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se</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si</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verifica</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comporta</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un</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danno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economico?</w:t>
            </w:r>
          </w:p>
        </w:tc>
      </w:tr>
      <w:tr w:rsidR="006B1522" w:rsidRPr="00183431" w14:paraId="796E0A78" w14:textId="77777777" w:rsidTr="006C3E69">
        <w:trPr>
          <w:trHeight w:val="258"/>
        </w:trPr>
        <w:tc>
          <w:tcPr>
            <w:tcW w:w="1418" w:type="dxa"/>
            <w:vAlign w:val="center"/>
          </w:tcPr>
          <w:p w14:paraId="227BCE2B" w14:textId="77777777" w:rsidR="006B1522" w:rsidRPr="00183431" w:rsidRDefault="006B1522" w:rsidP="006C3E69">
            <w:pPr>
              <w:pStyle w:val="TableParagraph"/>
              <w:spacing w:before="31"/>
              <w:ind w:left="9"/>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02A119F9" w14:textId="77777777" w:rsidR="006B1522" w:rsidRPr="00183431" w:rsidRDefault="006B1522" w:rsidP="006C3E69">
            <w:pPr>
              <w:pStyle w:val="TableParagraph"/>
              <w:spacing w:before="31"/>
              <w:ind w:left="58"/>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00B5716F" w14:textId="77777777" w:rsidTr="006C3E69">
        <w:trPr>
          <w:trHeight w:val="273"/>
        </w:trPr>
        <w:tc>
          <w:tcPr>
            <w:tcW w:w="1418" w:type="dxa"/>
            <w:tcBorders>
              <w:bottom w:val="single" w:sz="4" w:space="0" w:color="auto"/>
            </w:tcBorders>
            <w:vAlign w:val="center"/>
          </w:tcPr>
          <w:p w14:paraId="0D949376" w14:textId="77777777" w:rsidR="006B1522" w:rsidRPr="00183431" w:rsidRDefault="006B1522" w:rsidP="006C3E69">
            <w:pPr>
              <w:pStyle w:val="TableParagraph"/>
              <w:spacing w:before="30"/>
              <w:ind w:left="9"/>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17E9D5A2" w14:textId="77777777" w:rsidR="006B1522" w:rsidRPr="00183431" w:rsidRDefault="006B1522" w:rsidP="006C3E69">
            <w:pPr>
              <w:pStyle w:val="TableParagraph"/>
              <w:spacing w:before="30"/>
              <w:ind w:left="58"/>
              <w:rPr>
                <w:rFonts w:ascii="Times New Roman" w:hAnsi="Times New Roman" w:cs="Times New Roman"/>
                <w:sz w:val="24"/>
                <w:szCs w:val="24"/>
              </w:rPr>
            </w:pPr>
            <w:r w:rsidRPr="00183431">
              <w:rPr>
                <w:rFonts w:ascii="Times New Roman" w:hAnsi="Times New Roman" w:cs="Times New Roman"/>
                <w:sz w:val="24"/>
                <w:szCs w:val="24"/>
              </w:rPr>
              <w:t>Si</w:t>
            </w:r>
          </w:p>
        </w:tc>
      </w:tr>
      <w:tr w:rsidR="006B1522" w:rsidRPr="00183431" w14:paraId="23764B93" w14:textId="77777777" w:rsidTr="006C3E69">
        <w:trPr>
          <w:trHeight w:val="258"/>
        </w:trPr>
        <w:tc>
          <w:tcPr>
            <w:tcW w:w="9781" w:type="dxa"/>
            <w:gridSpan w:val="2"/>
            <w:tcBorders>
              <w:top w:val="single" w:sz="4" w:space="0" w:color="auto"/>
              <w:left w:val="nil"/>
              <w:bottom w:val="single" w:sz="4" w:space="0" w:color="auto"/>
              <w:right w:val="nil"/>
            </w:tcBorders>
            <w:vAlign w:val="center"/>
          </w:tcPr>
          <w:p w14:paraId="4BCD7109" w14:textId="77777777" w:rsidR="006B1522" w:rsidRPr="00183431" w:rsidRDefault="006B1522" w:rsidP="006C3E69">
            <w:pPr>
              <w:pStyle w:val="TableParagraph"/>
              <w:spacing w:before="32"/>
              <w:ind w:left="54"/>
              <w:rPr>
                <w:rFonts w:ascii="Times New Roman" w:hAnsi="Times New Roman" w:cs="Times New Roman"/>
                <w:sz w:val="24"/>
                <w:szCs w:val="24"/>
              </w:rPr>
            </w:pPr>
          </w:p>
        </w:tc>
      </w:tr>
      <w:tr w:rsidR="006B1522" w:rsidRPr="00183431" w14:paraId="45B2A458" w14:textId="77777777" w:rsidTr="006C3E69">
        <w:trPr>
          <w:trHeight w:val="258"/>
        </w:trPr>
        <w:tc>
          <w:tcPr>
            <w:tcW w:w="9781" w:type="dxa"/>
            <w:gridSpan w:val="2"/>
            <w:tcBorders>
              <w:top w:val="single" w:sz="4" w:space="0" w:color="auto"/>
            </w:tcBorders>
            <w:shd w:val="clear" w:color="auto" w:fill="D9D9D9"/>
            <w:vAlign w:val="center"/>
          </w:tcPr>
          <w:p w14:paraId="0C3E1B86" w14:textId="77777777" w:rsidR="006B1522" w:rsidRPr="00183431" w:rsidRDefault="006B1522" w:rsidP="006C3E69">
            <w:pPr>
              <w:pStyle w:val="TableParagraph"/>
              <w:spacing w:before="32"/>
              <w:ind w:left="143"/>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9.</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reputazionale</w:t>
            </w:r>
          </w:p>
        </w:tc>
      </w:tr>
      <w:tr w:rsidR="006B1522" w:rsidRPr="00183431" w14:paraId="47E69009" w14:textId="77777777" w:rsidTr="006C3E69">
        <w:trPr>
          <w:trHeight w:val="258"/>
        </w:trPr>
        <w:tc>
          <w:tcPr>
            <w:tcW w:w="9781" w:type="dxa"/>
            <w:gridSpan w:val="2"/>
            <w:shd w:val="clear" w:color="auto" w:fill="D9D9D9"/>
            <w:vAlign w:val="center"/>
          </w:tcPr>
          <w:p w14:paraId="71579470" w14:textId="77777777" w:rsidR="006B1522" w:rsidRPr="00183431" w:rsidRDefault="006B1522" w:rsidP="006C3E69">
            <w:pPr>
              <w:pStyle w:val="TableParagraph"/>
              <w:spacing w:before="32"/>
              <w:ind w:left="143"/>
              <w:rPr>
                <w:rFonts w:ascii="Times New Roman" w:hAnsi="Times New Roman" w:cs="Times New Roman"/>
                <w:b/>
                <w:bCs/>
                <w:sz w:val="24"/>
                <w:szCs w:val="24"/>
              </w:rPr>
            </w:pPr>
            <w:r w:rsidRPr="00183431">
              <w:rPr>
                <w:rFonts w:ascii="Times New Roman" w:hAnsi="Times New Roman" w:cs="Times New Roman"/>
                <w:b/>
                <w:bCs/>
                <w:sz w:val="24"/>
                <w:szCs w:val="24"/>
              </w:rPr>
              <w:t>Il rischio</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se</w:t>
            </w:r>
            <w:r w:rsidRPr="00183431">
              <w:rPr>
                <w:rFonts w:ascii="Times New Roman" w:hAnsi="Times New Roman" w:cs="Times New Roman"/>
                <w:b/>
                <w:bCs/>
                <w:spacing w:val="-3"/>
                <w:sz w:val="24"/>
                <w:szCs w:val="24"/>
              </w:rPr>
              <w:t xml:space="preserve"> </w:t>
            </w:r>
            <w:r w:rsidRPr="00183431">
              <w:rPr>
                <w:rFonts w:ascii="Times New Roman" w:hAnsi="Times New Roman" w:cs="Times New Roman"/>
                <w:b/>
                <w:bCs/>
                <w:sz w:val="24"/>
                <w:szCs w:val="24"/>
              </w:rPr>
              <w:t>si</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verifica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comporta</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un</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danno</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reputazionale?</w:t>
            </w:r>
          </w:p>
        </w:tc>
      </w:tr>
      <w:tr w:rsidR="006B1522" w:rsidRPr="00183431" w14:paraId="2477AE76" w14:textId="77777777" w:rsidTr="006C3E69">
        <w:trPr>
          <w:trHeight w:val="249"/>
        </w:trPr>
        <w:tc>
          <w:tcPr>
            <w:tcW w:w="1418" w:type="dxa"/>
            <w:vAlign w:val="center"/>
          </w:tcPr>
          <w:p w14:paraId="73309324" w14:textId="77777777" w:rsidR="006B1522" w:rsidRPr="00183431" w:rsidRDefault="006B1522" w:rsidP="006C3E69">
            <w:pPr>
              <w:pStyle w:val="TableParagraph"/>
              <w:spacing w:before="32"/>
              <w:ind w:left="9"/>
              <w:jc w:val="center"/>
              <w:rPr>
                <w:rFonts w:ascii="Times New Roman" w:hAnsi="Times New Roman" w:cs="Times New Roman"/>
                <w:sz w:val="24"/>
                <w:szCs w:val="24"/>
              </w:rPr>
            </w:pPr>
            <w:r w:rsidRPr="00183431">
              <w:rPr>
                <w:rFonts w:ascii="Times New Roman" w:hAnsi="Times New Roman" w:cs="Times New Roman"/>
                <w:w w:val="97"/>
                <w:sz w:val="24"/>
                <w:szCs w:val="24"/>
              </w:rPr>
              <w:t>0</w:t>
            </w:r>
          </w:p>
        </w:tc>
        <w:tc>
          <w:tcPr>
            <w:tcW w:w="8363" w:type="dxa"/>
            <w:vAlign w:val="center"/>
          </w:tcPr>
          <w:p w14:paraId="2989BF2B" w14:textId="77777777" w:rsidR="006B1522" w:rsidRPr="00183431" w:rsidRDefault="006B1522" w:rsidP="006C3E69">
            <w:pPr>
              <w:pStyle w:val="TableParagraph"/>
              <w:spacing w:before="32"/>
              <w:ind w:left="58"/>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6011D3E7" w14:textId="77777777" w:rsidTr="006C3E69">
        <w:trPr>
          <w:trHeight w:val="245"/>
        </w:trPr>
        <w:tc>
          <w:tcPr>
            <w:tcW w:w="1418" w:type="dxa"/>
            <w:vAlign w:val="center"/>
          </w:tcPr>
          <w:p w14:paraId="1E6CB68B" w14:textId="77777777" w:rsidR="006B1522" w:rsidRPr="00183431" w:rsidRDefault="006B1522" w:rsidP="006C3E69">
            <w:pPr>
              <w:pStyle w:val="TableParagraph"/>
              <w:spacing w:before="18"/>
              <w:ind w:left="12"/>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4BA3A586" w14:textId="77777777" w:rsidR="006B1522" w:rsidRPr="00183431" w:rsidRDefault="006B1522" w:rsidP="006C3E69">
            <w:pPr>
              <w:pStyle w:val="TableParagraph"/>
              <w:spacing w:before="18"/>
              <w:ind w:left="61"/>
              <w:rPr>
                <w:rFonts w:ascii="Times New Roman" w:hAnsi="Times New Roman" w:cs="Times New Roman"/>
                <w:sz w:val="24"/>
                <w:szCs w:val="24"/>
              </w:rPr>
            </w:pPr>
            <w:r w:rsidRPr="00183431">
              <w:rPr>
                <w:rFonts w:ascii="Times New Roman" w:hAnsi="Times New Roman" w:cs="Times New Roman"/>
                <w:sz w:val="24"/>
                <w:szCs w:val="24"/>
              </w:rPr>
              <w:t>Si,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ma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solo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1</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membro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dell'Ordine</w:t>
            </w:r>
          </w:p>
        </w:tc>
      </w:tr>
      <w:tr w:rsidR="006B1522" w:rsidRPr="00183431" w14:paraId="2490F1C5" w14:textId="77777777" w:rsidTr="006C3E69">
        <w:trPr>
          <w:trHeight w:val="259"/>
        </w:trPr>
        <w:tc>
          <w:tcPr>
            <w:tcW w:w="1418" w:type="dxa"/>
            <w:vAlign w:val="center"/>
          </w:tcPr>
          <w:p w14:paraId="26FB3709" w14:textId="77777777" w:rsidR="006B1522" w:rsidRPr="00183431" w:rsidRDefault="006B1522" w:rsidP="006C3E69">
            <w:pPr>
              <w:pStyle w:val="TableParagraph"/>
              <w:spacing w:before="31"/>
              <w:ind w:left="12"/>
              <w:jc w:val="center"/>
              <w:rPr>
                <w:rFonts w:ascii="Times New Roman" w:hAnsi="Times New Roman" w:cs="Times New Roman"/>
                <w:sz w:val="24"/>
                <w:szCs w:val="24"/>
              </w:rPr>
            </w:pPr>
            <w:r w:rsidRPr="00183431">
              <w:rPr>
                <w:rFonts w:ascii="Times New Roman" w:hAnsi="Times New Roman" w:cs="Times New Roman"/>
                <w:w w:val="97"/>
                <w:sz w:val="24"/>
                <w:szCs w:val="24"/>
              </w:rPr>
              <w:t>3</w:t>
            </w:r>
          </w:p>
        </w:tc>
        <w:tc>
          <w:tcPr>
            <w:tcW w:w="8363" w:type="dxa"/>
            <w:vAlign w:val="center"/>
          </w:tcPr>
          <w:p w14:paraId="0E7B2040" w14:textId="77777777" w:rsidR="006B1522" w:rsidRPr="00183431" w:rsidRDefault="006B1522" w:rsidP="006C3E69">
            <w:pPr>
              <w:pStyle w:val="TableParagraph"/>
              <w:spacing w:before="31"/>
              <w:ind w:left="61"/>
              <w:rPr>
                <w:rFonts w:ascii="Times New Roman" w:hAnsi="Times New Roman" w:cs="Times New Roman"/>
                <w:sz w:val="24"/>
                <w:szCs w:val="24"/>
              </w:rPr>
            </w:pPr>
            <w:r w:rsidRPr="00183431">
              <w:rPr>
                <w:rFonts w:ascii="Times New Roman" w:hAnsi="Times New Roman" w:cs="Times New Roman"/>
                <w:sz w:val="24"/>
                <w:szCs w:val="24"/>
              </w:rPr>
              <w:t>Si,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solo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direttivo</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in</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carica</w:t>
            </w:r>
          </w:p>
        </w:tc>
      </w:tr>
      <w:tr w:rsidR="006B1522" w:rsidRPr="00183431" w14:paraId="29B6944B" w14:textId="77777777" w:rsidTr="006C3E69">
        <w:trPr>
          <w:trHeight w:val="243"/>
        </w:trPr>
        <w:tc>
          <w:tcPr>
            <w:tcW w:w="1418" w:type="dxa"/>
            <w:tcBorders>
              <w:bottom w:val="single" w:sz="4" w:space="0" w:color="auto"/>
            </w:tcBorders>
            <w:vAlign w:val="center"/>
          </w:tcPr>
          <w:p w14:paraId="6797E715" w14:textId="77777777" w:rsidR="006B1522" w:rsidRPr="00183431" w:rsidRDefault="006B1522" w:rsidP="006C3E69">
            <w:pPr>
              <w:pStyle w:val="TableParagraph"/>
              <w:spacing w:before="31" w:line="193" w:lineRule="exact"/>
              <w:ind w:left="12"/>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49890CA3" w14:textId="77777777" w:rsidR="006B1522" w:rsidRPr="00183431" w:rsidRDefault="006B1522" w:rsidP="006C3E69">
            <w:pPr>
              <w:pStyle w:val="TableParagraph"/>
              <w:spacing w:before="31" w:line="193" w:lineRule="exact"/>
              <w:ind w:left="61"/>
              <w:rPr>
                <w:rFonts w:ascii="Times New Roman" w:hAnsi="Times New Roman" w:cs="Times New Roman"/>
                <w:sz w:val="24"/>
                <w:szCs w:val="24"/>
              </w:rPr>
            </w:pPr>
            <w:r w:rsidRPr="00183431">
              <w:rPr>
                <w:rFonts w:ascii="Times New Roman" w:hAnsi="Times New Roman" w:cs="Times New Roman"/>
                <w:sz w:val="24"/>
                <w:szCs w:val="24"/>
              </w:rPr>
              <w:t>Si,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Consiglio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direttivo,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all'ente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all'ente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livello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nazionale</w:t>
            </w:r>
          </w:p>
        </w:tc>
      </w:tr>
      <w:tr w:rsidR="006B1522" w:rsidRPr="00183431" w14:paraId="7DDE6C67" w14:textId="77777777" w:rsidTr="006C3E69">
        <w:trPr>
          <w:trHeight w:val="283"/>
        </w:trPr>
        <w:tc>
          <w:tcPr>
            <w:tcW w:w="9781" w:type="dxa"/>
            <w:gridSpan w:val="2"/>
            <w:tcBorders>
              <w:top w:val="single" w:sz="4" w:space="0" w:color="auto"/>
              <w:left w:val="nil"/>
              <w:bottom w:val="single" w:sz="4" w:space="0" w:color="auto"/>
              <w:right w:val="nil"/>
            </w:tcBorders>
            <w:vAlign w:val="center"/>
          </w:tcPr>
          <w:p w14:paraId="5C63DB3C" w14:textId="77777777" w:rsidR="006B1522" w:rsidRPr="00183431" w:rsidRDefault="006B1522" w:rsidP="006C3E69">
            <w:pPr>
              <w:pStyle w:val="TableParagraph"/>
              <w:spacing w:before="61"/>
              <w:ind w:left="64"/>
              <w:rPr>
                <w:rFonts w:ascii="Times New Roman" w:hAnsi="Times New Roman" w:cs="Times New Roman"/>
                <w:b/>
                <w:bCs/>
                <w:sz w:val="24"/>
                <w:szCs w:val="24"/>
              </w:rPr>
            </w:pPr>
          </w:p>
        </w:tc>
      </w:tr>
      <w:tr w:rsidR="006B1522" w:rsidRPr="00183431" w14:paraId="49045383" w14:textId="77777777" w:rsidTr="006C3E69">
        <w:trPr>
          <w:trHeight w:val="283"/>
        </w:trPr>
        <w:tc>
          <w:tcPr>
            <w:tcW w:w="9781" w:type="dxa"/>
            <w:gridSpan w:val="2"/>
            <w:tcBorders>
              <w:top w:val="single" w:sz="4" w:space="0" w:color="auto"/>
              <w:right w:val="nil"/>
            </w:tcBorders>
            <w:shd w:val="clear" w:color="auto" w:fill="DDD9C3" w:themeFill="background2" w:themeFillShade="E6"/>
            <w:vAlign w:val="center"/>
          </w:tcPr>
          <w:p w14:paraId="58F1A2ED" w14:textId="77777777" w:rsidR="006B1522" w:rsidRPr="00183431" w:rsidRDefault="006B1522" w:rsidP="006C3E69">
            <w:pPr>
              <w:pStyle w:val="TableParagraph"/>
              <w:spacing w:before="61"/>
              <w:ind w:left="64"/>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10.</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3"/>
                <w:sz w:val="24"/>
                <w:szCs w:val="24"/>
              </w:rPr>
              <w:t xml:space="preserve"> </w:t>
            </w:r>
            <w:r w:rsidRPr="00183431">
              <w:rPr>
                <w:rFonts w:ascii="Times New Roman" w:hAnsi="Times New Roman" w:cs="Times New Roman"/>
                <w:b/>
                <w:bCs/>
                <w:sz w:val="24"/>
                <w:szCs w:val="24"/>
              </w:rPr>
              <w:t>sulla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credibilità istituzionale</w:t>
            </w:r>
          </w:p>
        </w:tc>
      </w:tr>
      <w:tr w:rsidR="006B1522" w:rsidRPr="00183431" w14:paraId="38B8E013" w14:textId="77777777" w:rsidTr="006C3E69">
        <w:trPr>
          <w:trHeight w:val="251"/>
        </w:trPr>
        <w:tc>
          <w:tcPr>
            <w:tcW w:w="9781" w:type="dxa"/>
            <w:gridSpan w:val="2"/>
            <w:shd w:val="clear" w:color="auto" w:fill="D9D9D9"/>
            <w:vAlign w:val="center"/>
          </w:tcPr>
          <w:p w14:paraId="46049444" w14:textId="77777777" w:rsidR="006B1522" w:rsidRPr="00183431" w:rsidRDefault="006B1522" w:rsidP="006C3E69">
            <w:pPr>
              <w:pStyle w:val="TableParagraph"/>
              <w:spacing w:before="25"/>
              <w:ind w:left="143"/>
              <w:rPr>
                <w:rFonts w:ascii="Times New Roman" w:hAnsi="Times New Roman" w:cs="Times New Roman"/>
                <w:b/>
                <w:bCs/>
                <w:sz w:val="24"/>
                <w:szCs w:val="24"/>
              </w:rPr>
            </w:pPr>
            <w:r w:rsidRPr="00183431">
              <w:rPr>
                <w:rFonts w:ascii="Times New Roman" w:hAnsi="Times New Roman" w:cs="Times New Roman"/>
                <w:b/>
                <w:bCs/>
                <w:sz w:val="24"/>
                <w:szCs w:val="24"/>
              </w:rPr>
              <w:t>Il</w:t>
            </w:r>
            <w:r w:rsidRPr="00183431">
              <w:rPr>
                <w:rFonts w:ascii="Times New Roman" w:hAnsi="Times New Roman" w:cs="Times New Roman"/>
                <w:b/>
                <w:bCs/>
                <w:spacing w:val="-9"/>
                <w:sz w:val="24"/>
                <w:szCs w:val="24"/>
              </w:rPr>
              <w:t xml:space="preserve"> </w:t>
            </w:r>
            <w:r w:rsidRPr="00183431">
              <w:rPr>
                <w:rFonts w:ascii="Times New Roman" w:hAnsi="Times New Roman" w:cs="Times New Roman"/>
                <w:b/>
                <w:bCs/>
                <w:sz w:val="24"/>
                <w:szCs w:val="24"/>
              </w:rPr>
              <w:t>rischio</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se</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si</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verifica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comporta</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un</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danno</w:t>
            </w:r>
            <w:r w:rsidRPr="00183431">
              <w:rPr>
                <w:rFonts w:ascii="Times New Roman" w:hAnsi="Times New Roman" w:cs="Times New Roman"/>
                <w:b/>
                <w:bCs/>
                <w:spacing w:val="-5"/>
                <w:sz w:val="24"/>
                <w:szCs w:val="24"/>
              </w:rPr>
              <w:t xml:space="preserve"> </w:t>
            </w:r>
            <w:r w:rsidRPr="00183431">
              <w:rPr>
                <w:rFonts w:ascii="Times New Roman" w:hAnsi="Times New Roman" w:cs="Times New Roman"/>
                <w:b/>
                <w:bCs/>
                <w:sz w:val="24"/>
                <w:szCs w:val="24"/>
              </w:rPr>
              <w:t>alla</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credibilità</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istituzionale</w:t>
            </w:r>
            <w:r w:rsidRPr="00183431">
              <w:rPr>
                <w:rFonts w:ascii="Times New Roman" w:hAnsi="Times New Roman" w:cs="Times New Roman"/>
                <w:b/>
                <w:bCs/>
                <w:spacing w:val="-4"/>
                <w:sz w:val="24"/>
                <w:szCs w:val="24"/>
              </w:rPr>
              <w:t xml:space="preserve"> </w:t>
            </w:r>
            <w:r w:rsidRPr="00183431">
              <w:rPr>
                <w:rFonts w:ascii="Times New Roman" w:hAnsi="Times New Roman" w:cs="Times New Roman"/>
                <w:b/>
                <w:bCs/>
                <w:sz w:val="24"/>
                <w:szCs w:val="24"/>
              </w:rPr>
              <w:t>nei</w:t>
            </w:r>
            <w:r w:rsidRPr="00183431">
              <w:rPr>
                <w:rFonts w:ascii="Times New Roman" w:hAnsi="Times New Roman" w:cs="Times New Roman"/>
                <w:b/>
                <w:bCs/>
                <w:spacing w:val="-9"/>
                <w:sz w:val="24"/>
                <w:szCs w:val="24"/>
              </w:rPr>
              <w:t xml:space="preserve"> </w:t>
            </w:r>
            <w:r w:rsidRPr="00183431">
              <w:rPr>
                <w:rFonts w:ascii="Times New Roman" w:hAnsi="Times New Roman" w:cs="Times New Roman"/>
                <w:b/>
                <w:bCs/>
                <w:sz w:val="24"/>
                <w:szCs w:val="24"/>
              </w:rPr>
              <w:t>confronti</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dell'Ordine?</w:t>
            </w:r>
          </w:p>
        </w:tc>
      </w:tr>
      <w:tr w:rsidR="006B1522" w:rsidRPr="00183431" w14:paraId="17782BC4" w14:textId="77777777" w:rsidTr="006C3E69">
        <w:trPr>
          <w:trHeight w:val="260"/>
        </w:trPr>
        <w:tc>
          <w:tcPr>
            <w:tcW w:w="1418" w:type="dxa"/>
            <w:vAlign w:val="center"/>
          </w:tcPr>
          <w:p w14:paraId="27791DE8" w14:textId="77777777" w:rsidR="006B1522" w:rsidRPr="00183431" w:rsidRDefault="006B1522" w:rsidP="006C3E69">
            <w:pPr>
              <w:pStyle w:val="TableParagraph"/>
              <w:spacing w:before="31"/>
              <w:ind w:left="12"/>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vAlign w:val="center"/>
          </w:tcPr>
          <w:p w14:paraId="6C7D216C" w14:textId="77777777" w:rsidR="006B1522" w:rsidRPr="00183431" w:rsidRDefault="006B1522" w:rsidP="006C3E69">
            <w:pPr>
              <w:pStyle w:val="TableParagraph"/>
              <w:spacing w:before="31"/>
              <w:ind w:left="61"/>
              <w:jc w:val="center"/>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4D6B9BE5" w14:textId="77777777" w:rsidTr="006C3E69">
        <w:trPr>
          <w:trHeight w:val="257"/>
        </w:trPr>
        <w:tc>
          <w:tcPr>
            <w:tcW w:w="1418" w:type="dxa"/>
            <w:tcBorders>
              <w:bottom w:val="single" w:sz="4" w:space="0" w:color="auto"/>
            </w:tcBorders>
            <w:vAlign w:val="center"/>
          </w:tcPr>
          <w:p w14:paraId="7833B7AC" w14:textId="77777777" w:rsidR="006B1522" w:rsidRPr="00183431" w:rsidRDefault="006B1522" w:rsidP="006C3E69">
            <w:pPr>
              <w:pStyle w:val="TableParagraph"/>
              <w:spacing w:before="31"/>
              <w:ind w:left="12"/>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Borders>
              <w:bottom w:val="single" w:sz="4" w:space="0" w:color="auto"/>
            </w:tcBorders>
            <w:vAlign w:val="center"/>
          </w:tcPr>
          <w:p w14:paraId="731A2789" w14:textId="77777777" w:rsidR="006B1522" w:rsidRPr="00183431" w:rsidRDefault="006B1522" w:rsidP="006C3E69">
            <w:pPr>
              <w:pStyle w:val="TableParagraph"/>
              <w:spacing w:before="31"/>
              <w:ind w:left="61"/>
              <w:jc w:val="center"/>
              <w:rPr>
                <w:rFonts w:ascii="Times New Roman" w:hAnsi="Times New Roman" w:cs="Times New Roman"/>
                <w:sz w:val="24"/>
                <w:szCs w:val="24"/>
              </w:rPr>
            </w:pPr>
            <w:r w:rsidRPr="00183431">
              <w:rPr>
                <w:rFonts w:ascii="Times New Roman" w:hAnsi="Times New Roman" w:cs="Times New Roman"/>
                <w:sz w:val="24"/>
                <w:szCs w:val="24"/>
              </w:rPr>
              <w:t>Si</w:t>
            </w:r>
          </w:p>
        </w:tc>
      </w:tr>
      <w:tr w:rsidR="006B1522" w:rsidRPr="00183431" w14:paraId="5A9860EC" w14:textId="77777777" w:rsidTr="006C3E69">
        <w:trPr>
          <w:trHeight w:val="291"/>
        </w:trPr>
        <w:tc>
          <w:tcPr>
            <w:tcW w:w="9781" w:type="dxa"/>
            <w:gridSpan w:val="2"/>
            <w:tcBorders>
              <w:top w:val="single" w:sz="4" w:space="0" w:color="auto"/>
              <w:left w:val="nil"/>
              <w:bottom w:val="single" w:sz="4" w:space="0" w:color="auto"/>
              <w:right w:val="nil"/>
            </w:tcBorders>
            <w:vAlign w:val="center"/>
          </w:tcPr>
          <w:p w14:paraId="3448740A" w14:textId="77777777" w:rsidR="006B1522" w:rsidRPr="00183431" w:rsidRDefault="006B1522" w:rsidP="006C3E69">
            <w:pPr>
              <w:pStyle w:val="TableParagraph"/>
              <w:spacing w:before="44"/>
              <w:ind w:left="69"/>
              <w:rPr>
                <w:rFonts w:ascii="Times New Roman" w:hAnsi="Times New Roman" w:cs="Times New Roman"/>
                <w:b/>
                <w:bCs/>
                <w:sz w:val="24"/>
                <w:szCs w:val="24"/>
              </w:rPr>
            </w:pPr>
          </w:p>
        </w:tc>
      </w:tr>
      <w:tr w:rsidR="006B1522" w:rsidRPr="00183431" w14:paraId="67ACCD88" w14:textId="77777777" w:rsidTr="006C3E69">
        <w:trPr>
          <w:trHeight w:val="291"/>
        </w:trPr>
        <w:tc>
          <w:tcPr>
            <w:tcW w:w="9781"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2CB2DE7" w14:textId="77777777" w:rsidR="006B1522" w:rsidRPr="00183431" w:rsidRDefault="006B1522" w:rsidP="006C3E69">
            <w:pPr>
              <w:pStyle w:val="TableParagraph"/>
              <w:spacing w:before="44"/>
              <w:ind w:left="69"/>
              <w:rPr>
                <w:rFonts w:ascii="Times New Roman" w:hAnsi="Times New Roman" w:cs="Times New Roman"/>
                <w:b/>
                <w:bCs/>
                <w:sz w:val="24"/>
                <w:szCs w:val="24"/>
              </w:rPr>
            </w:pPr>
            <w:r w:rsidRPr="00183431">
              <w:rPr>
                <w:rFonts w:ascii="Times New Roman" w:hAnsi="Times New Roman" w:cs="Times New Roman"/>
                <w:b/>
                <w:bCs/>
                <w:sz w:val="24"/>
                <w:szCs w:val="24"/>
              </w:rPr>
              <w:t>Domanda</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11.</w:t>
            </w:r>
            <w:r w:rsidRPr="00183431">
              <w:rPr>
                <w:rFonts w:ascii="Times New Roman" w:hAnsi="Times New Roman" w:cs="Times New Roman"/>
                <w:b/>
                <w:bCs/>
                <w:spacing w:val="-8"/>
                <w:sz w:val="24"/>
                <w:szCs w:val="24"/>
              </w:rPr>
              <w:t xml:space="preserve"> </w:t>
            </w:r>
            <w:r w:rsidRPr="00183431">
              <w:rPr>
                <w:rFonts w:ascii="Times New Roman" w:hAnsi="Times New Roman" w:cs="Times New Roman"/>
                <w:b/>
                <w:bCs/>
                <w:sz w:val="24"/>
                <w:szCs w:val="24"/>
              </w:rPr>
              <w:t>Impatto</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attinente</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agli</w:t>
            </w:r>
            <w:r w:rsidRPr="00183431">
              <w:rPr>
                <w:rFonts w:ascii="Times New Roman" w:hAnsi="Times New Roman" w:cs="Times New Roman"/>
                <w:b/>
                <w:bCs/>
                <w:spacing w:val="-6"/>
                <w:sz w:val="24"/>
                <w:szCs w:val="24"/>
              </w:rPr>
              <w:t xml:space="preserve"> </w:t>
            </w:r>
            <w:r w:rsidRPr="00183431">
              <w:rPr>
                <w:rFonts w:ascii="Times New Roman" w:hAnsi="Times New Roman" w:cs="Times New Roman"/>
                <w:b/>
                <w:bCs/>
                <w:sz w:val="24"/>
                <w:szCs w:val="24"/>
              </w:rPr>
              <w:t>effetti</w:t>
            </w:r>
            <w:r w:rsidRPr="00183431">
              <w:rPr>
                <w:rFonts w:ascii="Times New Roman" w:hAnsi="Times New Roman" w:cs="Times New Roman"/>
                <w:b/>
                <w:bCs/>
                <w:spacing w:val="-7"/>
                <w:sz w:val="24"/>
                <w:szCs w:val="24"/>
              </w:rPr>
              <w:t xml:space="preserve"> </w:t>
            </w:r>
            <w:r w:rsidRPr="00183431">
              <w:rPr>
                <w:rFonts w:ascii="Times New Roman" w:hAnsi="Times New Roman" w:cs="Times New Roman"/>
                <w:b/>
                <w:bCs/>
                <w:sz w:val="24"/>
                <w:szCs w:val="24"/>
              </w:rPr>
              <w:t>legali-sanzionatori</w:t>
            </w:r>
          </w:p>
        </w:tc>
      </w:tr>
      <w:tr w:rsidR="006B1522" w:rsidRPr="00183431" w14:paraId="578DE5E5" w14:textId="77777777" w:rsidTr="006C3E69">
        <w:trPr>
          <w:trHeight w:val="276"/>
        </w:trPr>
        <w:tc>
          <w:tcPr>
            <w:tcW w:w="9781"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6B55D9B5" w14:textId="77777777" w:rsidR="006B1522" w:rsidRPr="00183431" w:rsidRDefault="006B1522" w:rsidP="006C3E69">
            <w:pPr>
              <w:pStyle w:val="TableParagraph"/>
              <w:spacing w:before="48"/>
              <w:ind w:left="143"/>
              <w:rPr>
                <w:rFonts w:ascii="Times New Roman" w:hAnsi="Times New Roman" w:cs="Times New Roman"/>
                <w:b/>
                <w:sz w:val="24"/>
                <w:szCs w:val="24"/>
              </w:rPr>
            </w:pPr>
            <w:r w:rsidRPr="00183431">
              <w:rPr>
                <w:rFonts w:ascii="Times New Roman" w:hAnsi="Times New Roman" w:cs="Times New Roman"/>
                <w:b/>
                <w:sz w:val="24"/>
                <w:szCs w:val="24"/>
              </w:rPr>
              <w:t xml:space="preserve"> Il</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rischio</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se</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si</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verifica</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può</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avere</w:t>
            </w:r>
            <w:r w:rsidRPr="00183431">
              <w:rPr>
                <w:rFonts w:ascii="Times New Roman" w:hAnsi="Times New Roman" w:cs="Times New Roman"/>
                <w:b/>
                <w:spacing w:val="-3"/>
                <w:sz w:val="24"/>
                <w:szCs w:val="24"/>
              </w:rPr>
              <w:t xml:space="preserve"> </w:t>
            </w:r>
            <w:r w:rsidRPr="00183431">
              <w:rPr>
                <w:rFonts w:ascii="Times New Roman" w:hAnsi="Times New Roman" w:cs="Times New Roman"/>
                <w:b/>
                <w:sz w:val="24"/>
                <w:szCs w:val="24"/>
              </w:rPr>
              <w:t>effetti</w:t>
            </w:r>
            <w:r w:rsidRPr="00183431">
              <w:rPr>
                <w:rFonts w:ascii="Times New Roman" w:hAnsi="Times New Roman" w:cs="Times New Roman"/>
                <w:b/>
                <w:spacing w:val="-2"/>
                <w:sz w:val="24"/>
                <w:szCs w:val="24"/>
              </w:rPr>
              <w:t xml:space="preserve"> </w:t>
            </w:r>
            <w:r w:rsidRPr="00183431">
              <w:rPr>
                <w:rFonts w:ascii="Times New Roman" w:hAnsi="Times New Roman" w:cs="Times New Roman"/>
                <w:b/>
                <w:sz w:val="24"/>
                <w:szCs w:val="24"/>
              </w:rPr>
              <w:t>sanzionatori?</w:t>
            </w:r>
          </w:p>
        </w:tc>
      </w:tr>
      <w:tr w:rsidR="006B1522" w:rsidRPr="00183431" w14:paraId="1AE34790" w14:textId="77777777" w:rsidTr="006C3E69">
        <w:trPr>
          <w:trHeight w:val="259"/>
        </w:trPr>
        <w:tc>
          <w:tcPr>
            <w:tcW w:w="1418" w:type="dxa"/>
            <w:tcBorders>
              <w:top w:val="single" w:sz="4" w:space="0" w:color="auto"/>
            </w:tcBorders>
          </w:tcPr>
          <w:p w14:paraId="79B966D1" w14:textId="77777777" w:rsidR="006B1522" w:rsidRPr="00183431" w:rsidRDefault="006B1522" w:rsidP="006C3E69">
            <w:pPr>
              <w:pStyle w:val="TableParagraph"/>
              <w:spacing w:before="31"/>
              <w:ind w:left="17"/>
              <w:jc w:val="center"/>
              <w:rPr>
                <w:rFonts w:ascii="Times New Roman" w:hAnsi="Times New Roman" w:cs="Times New Roman"/>
                <w:sz w:val="24"/>
                <w:szCs w:val="24"/>
              </w:rPr>
            </w:pPr>
            <w:r w:rsidRPr="00183431">
              <w:rPr>
                <w:rFonts w:ascii="Times New Roman" w:hAnsi="Times New Roman" w:cs="Times New Roman"/>
                <w:w w:val="97"/>
                <w:sz w:val="24"/>
                <w:szCs w:val="24"/>
              </w:rPr>
              <w:t>1</w:t>
            </w:r>
          </w:p>
        </w:tc>
        <w:tc>
          <w:tcPr>
            <w:tcW w:w="8363" w:type="dxa"/>
            <w:tcBorders>
              <w:top w:val="single" w:sz="4" w:space="0" w:color="auto"/>
            </w:tcBorders>
          </w:tcPr>
          <w:p w14:paraId="58AA5DF4" w14:textId="77777777" w:rsidR="006B1522" w:rsidRPr="00183431" w:rsidRDefault="006B1522" w:rsidP="006C3E69">
            <w:pPr>
              <w:pStyle w:val="TableParagraph"/>
              <w:spacing w:before="31"/>
              <w:ind w:left="61"/>
              <w:rPr>
                <w:rFonts w:ascii="Times New Roman" w:hAnsi="Times New Roman" w:cs="Times New Roman"/>
                <w:sz w:val="24"/>
                <w:szCs w:val="24"/>
              </w:rPr>
            </w:pPr>
            <w:r w:rsidRPr="00183431">
              <w:rPr>
                <w:rFonts w:ascii="Times New Roman" w:hAnsi="Times New Roman" w:cs="Times New Roman"/>
                <w:sz w:val="24"/>
                <w:szCs w:val="24"/>
              </w:rPr>
              <w:t>No</w:t>
            </w:r>
          </w:p>
        </w:tc>
      </w:tr>
      <w:tr w:rsidR="006B1522" w:rsidRPr="00183431" w14:paraId="031A4B59" w14:textId="77777777" w:rsidTr="006C3E69">
        <w:trPr>
          <w:trHeight w:val="245"/>
        </w:trPr>
        <w:tc>
          <w:tcPr>
            <w:tcW w:w="1418" w:type="dxa"/>
          </w:tcPr>
          <w:p w14:paraId="1C3D24B3" w14:textId="77777777" w:rsidR="006B1522" w:rsidRPr="00183431" w:rsidRDefault="006B1522" w:rsidP="006C3E69">
            <w:pPr>
              <w:pStyle w:val="TableParagraph"/>
              <w:spacing w:before="31" w:line="194" w:lineRule="exact"/>
              <w:ind w:left="17"/>
              <w:jc w:val="center"/>
              <w:rPr>
                <w:rFonts w:ascii="Times New Roman" w:hAnsi="Times New Roman" w:cs="Times New Roman"/>
                <w:sz w:val="24"/>
                <w:szCs w:val="24"/>
              </w:rPr>
            </w:pPr>
            <w:r w:rsidRPr="00183431">
              <w:rPr>
                <w:rFonts w:ascii="Times New Roman" w:hAnsi="Times New Roman" w:cs="Times New Roman"/>
                <w:w w:val="97"/>
                <w:sz w:val="24"/>
                <w:szCs w:val="24"/>
              </w:rPr>
              <w:t>5</w:t>
            </w:r>
          </w:p>
        </w:tc>
        <w:tc>
          <w:tcPr>
            <w:tcW w:w="8363" w:type="dxa"/>
          </w:tcPr>
          <w:p w14:paraId="70B5A225" w14:textId="77777777" w:rsidR="006B1522" w:rsidRPr="00183431" w:rsidRDefault="006B1522" w:rsidP="006C3E69">
            <w:pPr>
              <w:pStyle w:val="TableParagraph"/>
              <w:spacing w:before="31" w:line="194" w:lineRule="exact"/>
              <w:ind w:left="61"/>
              <w:rPr>
                <w:rFonts w:ascii="Times New Roman" w:hAnsi="Times New Roman" w:cs="Times New Roman"/>
                <w:sz w:val="24"/>
                <w:szCs w:val="24"/>
              </w:rPr>
            </w:pPr>
            <w:r w:rsidRPr="00183431">
              <w:rPr>
                <w:rFonts w:ascii="Times New Roman" w:hAnsi="Times New Roman" w:cs="Times New Roman"/>
                <w:sz w:val="24"/>
                <w:szCs w:val="24"/>
              </w:rPr>
              <w:t>Si</w:t>
            </w:r>
          </w:p>
        </w:tc>
      </w:tr>
    </w:tbl>
    <w:p w14:paraId="2BE3892D" w14:textId="77777777" w:rsidR="006B1522" w:rsidRDefault="006B1522" w:rsidP="006978EC">
      <w:pPr>
        <w:spacing w:line="276" w:lineRule="auto"/>
        <w:ind w:right="21"/>
        <w:jc w:val="both"/>
        <w:rPr>
          <w:rFonts w:ascii="Times New Roman" w:hAnsi="Times New Roman" w:cs="Times New Roman"/>
          <w:bCs/>
          <w:iCs/>
          <w:sz w:val="24"/>
          <w:szCs w:val="24"/>
        </w:rPr>
      </w:pPr>
    </w:p>
    <w:p w14:paraId="4C4E4172" w14:textId="77777777" w:rsidR="009F606B" w:rsidRDefault="009F606B" w:rsidP="006978EC">
      <w:pPr>
        <w:spacing w:line="276" w:lineRule="auto"/>
        <w:ind w:right="21"/>
        <w:jc w:val="both"/>
        <w:rPr>
          <w:rFonts w:ascii="Times New Roman" w:hAnsi="Times New Roman" w:cs="Times New Roman"/>
          <w:bCs/>
          <w:iCs/>
          <w:sz w:val="24"/>
          <w:szCs w:val="24"/>
        </w:rPr>
      </w:pPr>
    </w:p>
    <w:p w14:paraId="182D4750" w14:textId="77777777" w:rsidR="009F606B" w:rsidRPr="009F606B" w:rsidRDefault="009F606B" w:rsidP="009F606B">
      <w:pPr>
        <w:spacing w:line="276" w:lineRule="auto"/>
        <w:jc w:val="both"/>
        <w:rPr>
          <w:rFonts w:ascii="Times New Roman" w:eastAsia="Aptos" w:hAnsi="Times New Roman" w:cs="Times New Roman"/>
          <w:sz w:val="24"/>
          <w:szCs w:val="24"/>
        </w:rPr>
      </w:pPr>
      <w:r w:rsidRPr="009F606B">
        <w:rPr>
          <w:rFonts w:ascii="Times New Roman" w:eastAsia="Aptos" w:hAnsi="Times New Roman" w:cs="Times New Roman"/>
          <w:sz w:val="24"/>
          <w:szCs w:val="24"/>
        </w:rPr>
        <w:t>Il giudizio di rischiosità è stato effettuato, moltiplicando i fattori della probabilità e dell’impatto di accadimento, e tenendo conto della sussistenza di fattori abilitanti. Tali elementi, muovendo dalle indicazioni del PNA2019, sono stati rivisitati in base alla pertinenza al regime ordinistico. In via preliminare verranno calcolati i valori di impatto e di probabilità mediante l'applicazione delle seguenti checklist e successivamente tali valori verranno messi in correlazione secondo matrice di rischio che segue, che fornisce il giudizio di rischiosità.</w:t>
      </w:r>
    </w:p>
    <w:p w14:paraId="150C6938" w14:textId="77777777" w:rsidR="009F606B" w:rsidRDefault="009F606B" w:rsidP="006978EC">
      <w:pPr>
        <w:spacing w:line="276" w:lineRule="auto"/>
        <w:ind w:right="21"/>
        <w:jc w:val="both"/>
        <w:rPr>
          <w:rFonts w:ascii="Times New Roman" w:hAnsi="Times New Roman" w:cs="Times New Roman"/>
          <w:bCs/>
          <w:iCs/>
          <w:sz w:val="24"/>
          <w:szCs w:val="24"/>
        </w:rPr>
      </w:pPr>
    </w:p>
    <w:tbl>
      <w:tblPr>
        <w:tblStyle w:val="TableNormal1"/>
        <w:tblW w:w="95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6964"/>
      </w:tblGrid>
      <w:tr w:rsidR="00EB28A3" w:rsidRPr="00183431" w14:paraId="547BE7F6" w14:textId="77777777" w:rsidTr="006C3E69">
        <w:trPr>
          <w:trHeight w:val="113"/>
        </w:trPr>
        <w:tc>
          <w:tcPr>
            <w:tcW w:w="9595"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2622D208" w14:textId="77777777" w:rsidR="00EB28A3" w:rsidRPr="00183431" w:rsidRDefault="00EB28A3" w:rsidP="006C3E69">
            <w:pPr>
              <w:pStyle w:val="TableParagraph"/>
              <w:ind w:left="0"/>
              <w:jc w:val="center"/>
              <w:rPr>
                <w:rFonts w:ascii="Times New Roman" w:hAnsi="Times New Roman" w:cs="Times New Roman"/>
                <w:b/>
                <w:spacing w:val="-4"/>
                <w:sz w:val="24"/>
                <w:szCs w:val="24"/>
              </w:rPr>
            </w:pPr>
            <w:r w:rsidRPr="00183431">
              <w:rPr>
                <w:rFonts w:ascii="Times New Roman" w:hAnsi="Times New Roman" w:cs="Times New Roman"/>
                <w:b/>
                <w:sz w:val="24"/>
                <w:szCs w:val="24"/>
              </w:rPr>
              <w:t>CRITERI</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VALUTAZIONE</w:t>
            </w:r>
            <w:r w:rsidRPr="00183431">
              <w:rPr>
                <w:rFonts w:ascii="Times New Roman" w:hAnsi="Times New Roman" w:cs="Times New Roman"/>
                <w:b/>
                <w:spacing w:val="-4"/>
                <w:sz w:val="24"/>
                <w:szCs w:val="24"/>
              </w:rPr>
              <w:t xml:space="preserve"> </w:t>
            </w:r>
          </w:p>
          <w:p w14:paraId="20E035C7" w14:textId="77777777" w:rsidR="00EB28A3" w:rsidRPr="00183431" w:rsidRDefault="00EB28A3" w:rsidP="006C3E69">
            <w:pPr>
              <w:pStyle w:val="TableParagraph"/>
              <w:ind w:left="0"/>
              <w:jc w:val="center"/>
              <w:rPr>
                <w:rFonts w:ascii="Times New Roman" w:hAnsi="Times New Roman" w:cs="Times New Roman"/>
                <w:b/>
                <w:sz w:val="24"/>
                <w:szCs w:val="24"/>
              </w:rPr>
            </w:pPr>
            <w:r w:rsidRPr="00183431">
              <w:rPr>
                <w:rFonts w:ascii="Times New Roman" w:hAnsi="Times New Roman" w:cs="Times New Roman"/>
                <w:b/>
                <w:sz w:val="24"/>
                <w:szCs w:val="24"/>
              </w:rPr>
              <w:t>(probabilità,</w:t>
            </w:r>
            <w:r w:rsidRPr="00183431">
              <w:rPr>
                <w:rFonts w:ascii="Times New Roman" w:hAnsi="Times New Roman" w:cs="Times New Roman"/>
                <w:b/>
                <w:spacing w:val="-8"/>
                <w:sz w:val="24"/>
                <w:szCs w:val="24"/>
              </w:rPr>
              <w:t xml:space="preserve"> </w:t>
            </w:r>
            <w:r w:rsidRPr="00183431">
              <w:rPr>
                <w:rFonts w:ascii="Times New Roman" w:hAnsi="Times New Roman" w:cs="Times New Roman"/>
                <w:b/>
                <w:sz w:val="24"/>
                <w:szCs w:val="24"/>
              </w:rPr>
              <w:t>impatto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e</w:t>
            </w:r>
            <w:r w:rsidRPr="00183431">
              <w:rPr>
                <w:rFonts w:ascii="Times New Roman" w:hAnsi="Times New Roman" w:cs="Times New Roman"/>
                <w:b/>
                <w:spacing w:val="-9"/>
                <w:sz w:val="24"/>
                <w:szCs w:val="24"/>
              </w:rPr>
              <w:t xml:space="preserve"> </w:t>
            </w:r>
            <w:r w:rsidRPr="00183431">
              <w:rPr>
                <w:rFonts w:ascii="Times New Roman" w:hAnsi="Times New Roman" w:cs="Times New Roman"/>
                <w:b/>
                <w:sz w:val="24"/>
                <w:szCs w:val="24"/>
              </w:rPr>
              <w:t>giudizio</w:t>
            </w:r>
            <w:r w:rsidRPr="00183431">
              <w:rPr>
                <w:rFonts w:ascii="Times New Roman" w:hAnsi="Times New Roman" w:cs="Times New Roman"/>
                <w:b/>
                <w:spacing w:val="-7"/>
                <w:sz w:val="24"/>
                <w:szCs w:val="24"/>
              </w:rPr>
              <w:t xml:space="preserve"> </w:t>
            </w:r>
            <w:r w:rsidRPr="00183431">
              <w:rPr>
                <w:rFonts w:ascii="Times New Roman" w:hAnsi="Times New Roman" w:cs="Times New Roman"/>
                <w:b/>
                <w:sz w:val="24"/>
                <w:szCs w:val="24"/>
              </w:rPr>
              <w:t>di</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rischiosità)</w:t>
            </w:r>
          </w:p>
        </w:tc>
      </w:tr>
      <w:tr w:rsidR="00EB28A3" w:rsidRPr="00183431" w14:paraId="06974C1E" w14:textId="77777777" w:rsidTr="006C3E69">
        <w:trPr>
          <w:trHeight w:val="436"/>
        </w:trPr>
        <w:tc>
          <w:tcPr>
            <w:tcW w:w="9595" w:type="dxa"/>
            <w:gridSpan w:val="2"/>
            <w:tcBorders>
              <w:top w:val="single" w:sz="4" w:space="0" w:color="auto"/>
            </w:tcBorders>
          </w:tcPr>
          <w:p w14:paraId="307EABF3" w14:textId="77777777" w:rsidR="00EB28A3" w:rsidRPr="00183431" w:rsidRDefault="00EB28A3" w:rsidP="006C3E69">
            <w:pPr>
              <w:pStyle w:val="TableParagraph"/>
              <w:ind w:left="76" w:right="90"/>
              <w:jc w:val="both"/>
              <w:rPr>
                <w:rFonts w:ascii="Times New Roman" w:hAnsi="Times New Roman" w:cs="Times New Roman"/>
                <w:sz w:val="24"/>
                <w:szCs w:val="24"/>
              </w:rPr>
            </w:pPr>
            <w:r w:rsidRPr="00183431">
              <w:rPr>
                <w:rFonts w:ascii="Times New Roman" w:hAnsi="Times New Roman" w:cs="Times New Roman"/>
                <w:sz w:val="24"/>
                <w:szCs w:val="24"/>
              </w:rPr>
              <w:t>Con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riferimento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alla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è</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possibile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assegnare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ciascuna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delle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cinque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categorie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una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scala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valori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per</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determinare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il</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livello</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rischio:</w:t>
            </w:r>
          </w:p>
        </w:tc>
      </w:tr>
      <w:tr w:rsidR="00EB28A3" w:rsidRPr="00183431" w14:paraId="3AB0C5A6" w14:textId="77777777" w:rsidTr="006C3E69">
        <w:trPr>
          <w:trHeight w:val="250"/>
        </w:trPr>
        <w:tc>
          <w:tcPr>
            <w:tcW w:w="2631" w:type="dxa"/>
            <w:vMerge w:val="restart"/>
            <w:shd w:val="clear" w:color="auto" w:fill="D9D9D9"/>
          </w:tcPr>
          <w:p w14:paraId="754FCF45" w14:textId="77777777" w:rsidR="00EB28A3" w:rsidRPr="00183431" w:rsidRDefault="00EB28A3" w:rsidP="006C3E69">
            <w:pPr>
              <w:pStyle w:val="TableParagraph"/>
              <w:spacing w:before="7"/>
              <w:ind w:left="0"/>
              <w:rPr>
                <w:rFonts w:ascii="Times New Roman" w:hAnsi="Times New Roman" w:cs="Times New Roman"/>
                <w:b/>
                <w:i/>
                <w:sz w:val="24"/>
                <w:szCs w:val="24"/>
              </w:rPr>
            </w:pPr>
          </w:p>
          <w:p w14:paraId="11CF8900" w14:textId="77777777" w:rsidR="00EB28A3" w:rsidRPr="00183431" w:rsidRDefault="00EB28A3" w:rsidP="006C3E69">
            <w:pPr>
              <w:pStyle w:val="TableParagraph"/>
              <w:ind w:left="1230" w:right="218" w:hanging="1088"/>
              <w:jc w:val="center"/>
              <w:rPr>
                <w:rFonts w:ascii="Times New Roman" w:hAnsi="Times New Roman" w:cs="Times New Roman"/>
                <w:b/>
                <w:sz w:val="24"/>
                <w:szCs w:val="24"/>
              </w:rPr>
            </w:pPr>
            <w:r w:rsidRPr="00183431">
              <w:rPr>
                <w:rFonts w:ascii="Times New Roman" w:hAnsi="Times New Roman" w:cs="Times New Roman"/>
                <w:b/>
                <w:sz w:val="24"/>
                <w:szCs w:val="24"/>
              </w:rPr>
              <w:t>PROBABILITÀ</w:t>
            </w:r>
          </w:p>
        </w:tc>
        <w:tc>
          <w:tcPr>
            <w:tcW w:w="6964" w:type="dxa"/>
            <w:vAlign w:val="center"/>
          </w:tcPr>
          <w:p w14:paraId="61C76D16" w14:textId="77777777" w:rsidR="00EB28A3" w:rsidRPr="00183431" w:rsidRDefault="00EB28A3" w:rsidP="006C3E69">
            <w:pPr>
              <w:pStyle w:val="TableParagraph"/>
              <w:spacing w:before="1"/>
              <w:ind w:left="66"/>
              <w:rPr>
                <w:rFonts w:ascii="Times New Roman" w:hAnsi="Times New Roman" w:cs="Times New Roman"/>
                <w:sz w:val="24"/>
                <w:szCs w:val="24"/>
              </w:rPr>
            </w:pPr>
            <w:r w:rsidRPr="00183431">
              <w:rPr>
                <w:rFonts w:ascii="Times New Roman" w:hAnsi="Times New Roman" w:cs="Times New Roman"/>
                <w:b/>
                <w:sz w:val="24"/>
                <w:szCs w:val="24"/>
              </w:rPr>
              <w:t>Alta</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(5):</w:t>
            </w:r>
            <w:r w:rsidRPr="00183431">
              <w:rPr>
                <w:rFonts w:ascii="Times New Roman" w:hAnsi="Times New Roman" w:cs="Times New Roman"/>
                <w:b/>
                <w:spacing w:val="-2"/>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verifichi</w:t>
            </w:r>
          </w:p>
        </w:tc>
      </w:tr>
      <w:tr w:rsidR="00EB28A3" w:rsidRPr="00183431" w14:paraId="0266E037" w14:textId="77777777" w:rsidTr="006C3E69">
        <w:trPr>
          <w:trHeight w:val="246"/>
        </w:trPr>
        <w:tc>
          <w:tcPr>
            <w:tcW w:w="2631" w:type="dxa"/>
            <w:vMerge/>
            <w:tcBorders>
              <w:top w:val="nil"/>
            </w:tcBorders>
            <w:shd w:val="clear" w:color="auto" w:fill="D9D9D9"/>
          </w:tcPr>
          <w:p w14:paraId="2A9B5749" w14:textId="77777777" w:rsidR="00EB28A3" w:rsidRPr="00183431" w:rsidRDefault="00EB28A3" w:rsidP="006C3E69"/>
        </w:tc>
        <w:tc>
          <w:tcPr>
            <w:tcW w:w="6964" w:type="dxa"/>
            <w:vAlign w:val="center"/>
          </w:tcPr>
          <w:p w14:paraId="2470472A" w14:textId="77777777" w:rsidR="00EB28A3" w:rsidRPr="00183431" w:rsidRDefault="00EB28A3" w:rsidP="006C3E69">
            <w:pPr>
              <w:pStyle w:val="TableParagraph"/>
              <w:spacing w:before="1"/>
              <w:ind w:left="66"/>
              <w:rPr>
                <w:rFonts w:ascii="Times New Roman" w:hAnsi="Times New Roman" w:cs="Times New Roman"/>
                <w:b/>
                <w:sz w:val="24"/>
                <w:szCs w:val="24"/>
              </w:rPr>
            </w:pPr>
            <w:r w:rsidRPr="00183431">
              <w:rPr>
                <w:rFonts w:ascii="Times New Roman" w:hAnsi="Times New Roman" w:cs="Times New Roman"/>
                <w:b/>
                <w:sz w:val="24"/>
                <w:szCs w:val="24"/>
              </w:rPr>
              <w:t>Medio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(3):</w:t>
            </w:r>
            <w:r w:rsidRPr="00183431">
              <w:rPr>
                <w:rFonts w:ascii="Times New Roman" w:hAnsi="Times New Roman" w:cs="Times New Roman"/>
                <w:b/>
                <w:spacing w:val="-4"/>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possa verificare</w:t>
            </w:r>
          </w:p>
        </w:tc>
      </w:tr>
      <w:tr w:rsidR="00EB28A3" w:rsidRPr="00183431" w14:paraId="232C201B" w14:textId="77777777" w:rsidTr="006C3E69">
        <w:trPr>
          <w:trHeight w:val="246"/>
        </w:trPr>
        <w:tc>
          <w:tcPr>
            <w:tcW w:w="2631" w:type="dxa"/>
            <w:vMerge/>
            <w:tcBorders>
              <w:top w:val="nil"/>
            </w:tcBorders>
            <w:shd w:val="clear" w:color="auto" w:fill="D9D9D9"/>
          </w:tcPr>
          <w:p w14:paraId="3FB45C2C" w14:textId="77777777" w:rsidR="00EB28A3" w:rsidRPr="00183431" w:rsidRDefault="00EB28A3" w:rsidP="006C3E69"/>
        </w:tc>
        <w:tc>
          <w:tcPr>
            <w:tcW w:w="6964" w:type="dxa"/>
            <w:vAlign w:val="center"/>
          </w:tcPr>
          <w:p w14:paraId="0540D4B0" w14:textId="77777777" w:rsidR="00EB28A3" w:rsidRPr="00183431" w:rsidRDefault="00EB28A3" w:rsidP="006C3E69">
            <w:pPr>
              <w:pStyle w:val="TableParagraph"/>
              <w:spacing w:before="1"/>
              <w:ind w:left="66"/>
              <w:rPr>
                <w:rFonts w:ascii="Times New Roman" w:hAnsi="Times New Roman" w:cs="Times New Roman"/>
                <w:sz w:val="24"/>
                <w:szCs w:val="24"/>
              </w:rPr>
            </w:pPr>
            <w:r w:rsidRPr="00183431">
              <w:rPr>
                <w:rFonts w:ascii="Times New Roman" w:hAnsi="Times New Roman" w:cs="Times New Roman"/>
                <w:b/>
                <w:sz w:val="24"/>
                <w:szCs w:val="24"/>
              </w:rPr>
              <w:t>Basso</w:t>
            </w:r>
            <w:r w:rsidRPr="00183431">
              <w:rPr>
                <w:rFonts w:ascii="Times New Roman" w:hAnsi="Times New Roman" w:cs="Times New Roman"/>
                <w:b/>
                <w:spacing w:val="-6"/>
                <w:sz w:val="24"/>
                <w:szCs w:val="24"/>
              </w:rPr>
              <w:t xml:space="preserve"> </w:t>
            </w:r>
            <w:r w:rsidRPr="00183431">
              <w:rPr>
                <w:rFonts w:ascii="Times New Roman" w:hAnsi="Times New Roman" w:cs="Times New Roman"/>
                <w:b/>
                <w:sz w:val="24"/>
                <w:szCs w:val="24"/>
              </w:rPr>
              <w:t>(1):</w:t>
            </w:r>
            <w:r w:rsidRPr="00183431">
              <w:rPr>
                <w:rFonts w:ascii="Times New Roman" w:hAnsi="Times New Roman" w:cs="Times New Roman"/>
                <w:b/>
                <w:spacing w:val="-1"/>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l’evento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non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verifichi</w:t>
            </w:r>
          </w:p>
        </w:tc>
      </w:tr>
      <w:tr w:rsidR="00EB28A3" w:rsidRPr="00183431" w14:paraId="02BA2C6C" w14:textId="77777777" w:rsidTr="006C3E69">
        <w:trPr>
          <w:trHeight w:val="510"/>
        </w:trPr>
        <w:tc>
          <w:tcPr>
            <w:tcW w:w="9595" w:type="dxa"/>
            <w:gridSpan w:val="2"/>
          </w:tcPr>
          <w:p w14:paraId="6ED8802D" w14:textId="77777777" w:rsidR="00EB28A3" w:rsidRPr="00183431" w:rsidRDefault="00EB28A3" w:rsidP="006C3E69">
            <w:pPr>
              <w:pStyle w:val="TableParagraph"/>
              <w:spacing w:before="1"/>
              <w:ind w:left="76" w:right="90"/>
              <w:jc w:val="both"/>
              <w:rPr>
                <w:rFonts w:ascii="Times New Roman" w:hAnsi="Times New Roman" w:cs="Times New Roman"/>
                <w:sz w:val="24"/>
                <w:szCs w:val="24"/>
              </w:rPr>
            </w:pPr>
            <w:r w:rsidRPr="00183431">
              <w:rPr>
                <w:rFonts w:ascii="Times New Roman" w:hAnsi="Times New Roman" w:cs="Times New Roman"/>
                <w:sz w:val="24"/>
                <w:szCs w:val="24"/>
              </w:rPr>
              <w:lastRenderedPageBreak/>
              <w:t>In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tale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contesto,</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probabilità</w:t>
            </w:r>
            <w:r w:rsidRPr="00183431">
              <w:rPr>
                <w:rFonts w:ascii="Times New Roman" w:hAnsi="Times New Roman" w:cs="Times New Roman"/>
                <w:spacing w:val="-1"/>
                <w:sz w:val="24"/>
                <w:szCs w:val="24"/>
              </w:rPr>
              <w:t xml:space="preserve"> </w:t>
            </w:r>
            <w:r w:rsidRPr="00183431">
              <w:rPr>
                <w:rFonts w:ascii="Times New Roman" w:hAnsi="Times New Roman" w:cs="Times New Roman"/>
                <w:sz w:val="24"/>
                <w:szCs w:val="24"/>
              </w:rPr>
              <w:t>complessiva</w:t>
            </w:r>
            <w:r w:rsidRPr="00183431">
              <w:rPr>
                <w:rFonts w:ascii="Times New Roman" w:hAnsi="Times New Roman" w:cs="Times New Roman"/>
                <w:spacing w:val="-2"/>
                <w:sz w:val="24"/>
                <w:szCs w:val="24"/>
              </w:rPr>
              <w:t xml:space="preserve"> </w:t>
            </w:r>
            <w:r w:rsidRPr="00183431">
              <w:rPr>
                <w:rFonts w:ascii="Times New Roman" w:hAnsi="Times New Roman" w:cs="Times New Roman"/>
                <w:sz w:val="24"/>
                <w:szCs w:val="24"/>
              </w:rPr>
              <w:t>sarà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pari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valore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assegnato</w:t>
            </w:r>
            <w:r w:rsidRPr="00183431">
              <w:rPr>
                <w:rFonts w:ascii="Times New Roman" w:hAnsi="Times New Roman" w:cs="Times New Roman"/>
                <w:spacing w:val="-8"/>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maggior</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ricorrenza.</w:t>
            </w:r>
          </w:p>
        </w:tc>
      </w:tr>
      <w:tr w:rsidR="00EB28A3" w:rsidRPr="00183431" w14:paraId="5C5F4C03" w14:textId="77777777" w:rsidTr="006C3E69">
        <w:trPr>
          <w:trHeight w:val="244"/>
        </w:trPr>
        <w:tc>
          <w:tcPr>
            <w:tcW w:w="2631" w:type="dxa"/>
            <w:vMerge w:val="restart"/>
            <w:tcBorders>
              <w:bottom w:val="single" w:sz="8" w:space="0" w:color="000000"/>
            </w:tcBorders>
            <w:shd w:val="clear" w:color="auto" w:fill="D9D9D9"/>
          </w:tcPr>
          <w:p w14:paraId="3B46D844" w14:textId="77777777" w:rsidR="00EB28A3" w:rsidRPr="00183431" w:rsidRDefault="00EB28A3" w:rsidP="006C3E69">
            <w:pPr>
              <w:pStyle w:val="TableParagraph"/>
              <w:ind w:left="0"/>
              <w:rPr>
                <w:rFonts w:ascii="Times New Roman" w:hAnsi="Times New Roman" w:cs="Times New Roman"/>
                <w:b/>
                <w:i/>
                <w:sz w:val="24"/>
                <w:szCs w:val="24"/>
              </w:rPr>
            </w:pPr>
          </w:p>
          <w:p w14:paraId="27E388EA" w14:textId="77777777" w:rsidR="00EB28A3" w:rsidRPr="00183431" w:rsidRDefault="00EB28A3" w:rsidP="006C3E69">
            <w:pPr>
              <w:pStyle w:val="TableParagraph"/>
              <w:ind w:left="1229" w:hanging="1229"/>
              <w:jc w:val="center"/>
              <w:rPr>
                <w:rFonts w:ascii="Times New Roman" w:hAnsi="Times New Roman" w:cs="Times New Roman"/>
                <w:b/>
                <w:sz w:val="24"/>
                <w:szCs w:val="24"/>
              </w:rPr>
            </w:pPr>
            <w:r w:rsidRPr="00183431">
              <w:rPr>
                <w:rFonts w:ascii="Times New Roman" w:hAnsi="Times New Roman" w:cs="Times New Roman"/>
                <w:b/>
                <w:sz w:val="24"/>
                <w:szCs w:val="24"/>
              </w:rPr>
              <w:t>IMPATTO</w:t>
            </w:r>
          </w:p>
        </w:tc>
        <w:tc>
          <w:tcPr>
            <w:tcW w:w="6964" w:type="dxa"/>
          </w:tcPr>
          <w:p w14:paraId="5F084C2D" w14:textId="77777777" w:rsidR="00EB28A3" w:rsidRPr="00183431" w:rsidRDefault="00EB28A3" w:rsidP="006C3E69">
            <w:pPr>
              <w:pStyle w:val="TableParagraph"/>
              <w:ind w:left="66" w:right="90"/>
              <w:jc w:val="both"/>
              <w:rPr>
                <w:rFonts w:ascii="Times New Roman" w:hAnsi="Times New Roman" w:cs="Times New Roman"/>
                <w:sz w:val="24"/>
                <w:szCs w:val="24"/>
              </w:rPr>
            </w:pPr>
            <w:r w:rsidRPr="00183431">
              <w:rPr>
                <w:rFonts w:ascii="Times New Roman" w:hAnsi="Times New Roman" w:cs="Times New Roman"/>
                <w:b/>
                <w:sz w:val="24"/>
                <w:szCs w:val="24"/>
              </w:rPr>
              <w:t>Alto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(5):</w:t>
            </w:r>
            <w:r w:rsidRPr="00183431">
              <w:rPr>
                <w:rFonts w:ascii="Times New Roman" w:hAnsi="Times New Roman" w:cs="Times New Roman"/>
                <w:b/>
                <w:spacing w:val="-1"/>
                <w:sz w:val="24"/>
                <w:szCs w:val="24"/>
              </w:rPr>
              <w:t xml:space="preserve"> </w:t>
            </w:r>
            <w:r w:rsidRPr="00183431">
              <w:rPr>
                <w:rFonts w:ascii="Times New Roman" w:hAnsi="Times New Roman" w:cs="Times New Roman"/>
                <w:sz w:val="24"/>
                <w:szCs w:val="24"/>
              </w:rPr>
              <w:t>attività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impatta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direttamente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sulla</w:t>
            </w:r>
            <w:r w:rsidRPr="00183431">
              <w:rPr>
                <w:rFonts w:ascii="Times New Roman" w:hAnsi="Times New Roman" w:cs="Times New Roman"/>
                <w:spacing w:val="-4"/>
                <w:sz w:val="24"/>
                <w:szCs w:val="24"/>
              </w:rPr>
              <w:t xml:space="preserve"> c</w:t>
            </w:r>
            <w:r w:rsidRPr="00183431">
              <w:rPr>
                <w:rFonts w:ascii="Times New Roman" w:hAnsi="Times New Roman" w:cs="Times New Roman"/>
                <w:sz w:val="24"/>
                <w:szCs w:val="24"/>
              </w:rPr>
              <w:t>ategoria</w:t>
            </w:r>
          </w:p>
        </w:tc>
      </w:tr>
      <w:tr w:rsidR="00EB28A3" w:rsidRPr="00183431" w14:paraId="612A6104" w14:textId="77777777" w:rsidTr="006C3E69">
        <w:trPr>
          <w:trHeight w:val="242"/>
        </w:trPr>
        <w:tc>
          <w:tcPr>
            <w:tcW w:w="2631" w:type="dxa"/>
            <w:vMerge/>
            <w:tcBorders>
              <w:top w:val="nil"/>
              <w:bottom w:val="single" w:sz="8" w:space="0" w:color="000000"/>
            </w:tcBorders>
            <w:shd w:val="clear" w:color="auto" w:fill="D9D9D9"/>
          </w:tcPr>
          <w:p w14:paraId="4EF3FDFC" w14:textId="77777777" w:rsidR="00EB28A3" w:rsidRPr="00183431" w:rsidRDefault="00EB28A3" w:rsidP="006C3E69"/>
        </w:tc>
        <w:tc>
          <w:tcPr>
            <w:tcW w:w="6964" w:type="dxa"/>
          </w:tcPr>
          <w:p w14:paraId="01637FCC" w14:textId="77777777" w:rsidR="00EB28A3" w:rsidRPr="00183431" w:rsidRDefault="00EB28A3" w:rsidP="006C3E69">
            <w:pPr>
              <w:pStyle w:val="TableParagraph"/>
              <w:spacing w:line="191" w:lineRule="exact"/>
              <w:ind w:left="66" w:right="374"/>
              <w:jc w:val="both"/>
              <w:rPr>
                <w:rFonts w:ascii="Times New Roman" w:hAnsi="Times New Roman" w:cs="Times New Roman"/>
                <w:sz w:val="24"/>
                <w:szCs w:val="24"/>
              </w:rPr>
            </w:pPr>
            <w:r w:rsidRPr="00183431">
              <w:rPr>
                <w:rFonts w:ascii="Times New Roman" w:hAnsi="Times New Roman" w:cs="Times New Roman"/>
                <w:b/>
                <w:sz w:val="24"/>
                <w:szCs w:val="24"/>
              </w:rPr>
              <w:t>Medio</w:t>
            </w:r>
            <w:r w:rsidRPr="00183431">
              <w:rPr>
                <w:rFonts w:ascii="Times New Roman" w:hAnsi="Times New Roman" w:cs="Times New Roman"/>
                <w:b/>
                <w:spacing w:val="-5"/>
                <w:sz w:val="24"/>
                <w:szCs w:val="24"/>
              </w:rPr>
              <w:t xml:space="preserve"> </w:t>
            </w:r>
            <w:r w:rsidRPr="00183431">
              <w:rPr>
                <w:rFonts w:ascii="Times New Roman" w:hAnsi="Times New Roman" w:cs="Times New Roman"/>
                <w:b/>
                <w:sz w:val="24"/>
                <w:szCs w:val="24"/>
              </w:rPr>
              <w:t>(3):</w:t>
            </w:r>
            <w:r w:rsidRPr="00183431">
              <w:rPr>
                <w:rFonts w:ascii="Times New Roman" w:hAnsi="Times New Roman" w:cs="Times New Roman"/>
                <w:b/>
                <w:spacing w:val="-3"/>
                <w:sz w:val="24"/>
                <w:szCs w:val="24"/>
              </w:rPr>
              <w:t xml:space="preserve"> </w:t>
            </w:r>
            <w:r w:rsidRPr="00183431">
              <w:rPr>
                <w:rFonts w:ascii="Times New Roman" w:hAnsi="Times New Roman" w:cs="Times New Roman"/>
                <w:sz w:val="24"/>
                <w:szCs w:val="24"/>
              </w:rPr>
              <w:t>attività</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7"/>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impatta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indirettamente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sulla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categoria</w:t>
            </w:r>
          </w:p>
        </w:tc>
      </w:tr>
      <w:tr w:rsidR="00EB28A3" w:rsidRPr="00183431" w14:paraId="4DF49E43" w14:textId="77777777" w:rsidTr="006C3E69">
        <w:trPr>
          <w:trHeight w:val="255"/>
        </w:trPr>
        <w:tc>
          <w:tcPr>
            <w:tcW w:w="2631" w:type="dxa"/>
            <w:vMerge/>
            <w:tcBorders>
              <w:top w:val="nil"/>
              <w:bottom w:val="single" w:sz="8" w:space="0" w:color="000000"/>
            </w:tcBorders>
            <w:shd w:val="clear" w:color="auto" w:fill="D9D9D9"/>
          </w:tcPr>
          <w:p w14:paraId="31D8C13A" w14:textId="77777777" w:rsidR="00EB28A3" w:rsidRPr="00183431" w:rsidRDefault="00EB28A3" w:rsidP="006C3E69"/>
        </w:tc>
        <w:tc>
          <w:tcPr>
            <w:tcW w:w="6964" w:type="dxa"/>
            <w:tcBorders>
              <w:bottom w:val="single" w:sz="8" w:space="0" w:color="000000"/>
            </w:tcBorders>
          </w:tcPr>
          <w:p w14:paraId="6379AD27" w14:textId="77777777" w:rsidR="00EB28A3" w:rsidRPr="00183431" w:rsidRDefault="00EB28A3" w:rsidP="006C3E69">
            <w:pPr>
              <w:pStyle w:val="TableParagraph"/>
              <w:spacing w:line="191" w:lineRule="exact"/>
              <w:ind w:left="2869" w:right="374" w:hanging="2803"/>
              <w:rPr>
                <w:rFonts w:ascii="Times New Roman" w:hAnsi="Times New Roman" w:cs="Times New Roman"/>
                <w:sz w:val="24"/>
                <w:szCs w:val="24"/>
              </w:rPr>
            </w:pPr>
            <w:r w:rsidRPr="00183431">
              <w:rPr>
                <w:rFonts w:ascii="Times New Roman" w:hAnsi="Times New Roman" w:cs="Times New Roman"/>
                <w:b/>
                <w:sz w:val="24"/>
                <w:szCs w:val="24"/>
              </w:rPr>
              <w:t>Basso</w:t>
            </w:r>
            <w:r w:rsidRPr="00183431">
              <w:rPr>
                <w:rFonts w:ascii="Times New Roman" w:hAnsi="Times New Roman" w:cs="Times New Roman"/>
                <w:b/>
                <w:spacing w:val="-4"/>
                <w:sz w:val="24"/>
                <w:szCs w:val="24"/>
              </w:rPr>
              <w:t xml:space="preserve"> </w:t>
            </w:r>
            <w:r w:rsidRPr="00183431">
              <w:rPr>
                <w:rFonts w:ascii="Times New Roman" w:hAnsi="Times New Roman" w:cs="Times New Roman"/>
                <w:b/>
                <w:sz w:val="24"/>
                <w:szCs w:val="24"/>
              </w:rPr>
              <w:t>(1):</w:t>
            </w:r>
            <w:r w:rsidRPr="00183431">
              <w:rPr>
                <w:rFonts w:ascii="Times New Roman" w:hAnsi="Times New Roman" w:cs="Times New Roman"/>
                <w:b/>
                <w:spacing w:val="-4"/>
                <w:sz w:val="24"/>
                <w:szCs w:val="24"/>
              </w:rPr>
              <w:t xml:space="preserve"> </w:t>
            </w:r>
            <w:r w:rsidRPr="00183431">
              <w:rPr>
                <w:rFonts w:ascii="Times New Roman" w:hAnsi="Times New Roman" w:cs="Times New Roman"/>
                <w:sz w:val="24"/>
                <w:szCs w:val="24"/>
              </w:rPr>
              <w:t>attività</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evento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di</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rischio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che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non</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impatta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sulla</w:t>
            </w:r>
            <w:r w:rsidRPr="00183431">
              <w:rPr>
                <w:rFonts w:ascii="Times New Roman" w:hAnsi="Times New Roman" w:cs="Times New Roman"/>
                <w:spacing w:val="-4"/>
                <w:sz w:val="24"/>
                <w:szCs w:val="24"/>
              </w:rPr>
              <w:t xml:space="preserve"> </w:t>
            </w:r>
            <w:r w:rsidRPr="00183431">
              <w:rPr>
                <w:rFonts w:ascii="Times New Roman" w:hAnsi="Times New Roman" w:cs="Times New Roman"/>
                <w:sz w:val="24"/>
                <w:szCs w:val="24"/>
              </w:rPr>
              <w:t>categoria</w:t>
            </w:r>
          </w:p>
        </w:tc>
      </w:tr>
      <w:tr w:rsidR="00EB28A3" w:rsidRPr="00183431" w14:paraId="0AA47959" w14:textId="77777777" w:rsidTr="006C3E69">
        <w:trPr>
          <w:trHeight w:val="382"/>
        </w:trPr>
        <w:tc>
          <w:tcPr>
            <w:tcW w:w="9595" w:type="dxa"/>
            <w:gridSpan w:val="2"/>
            <w:tcBorders>
              <w:top w:val="single" w:sz="8" w:space="0" w:color="000000"/>
            </w:tcBorders>
          </w:tcPr>
          <w:p w14:paraId="3C685C2A" w14:textId="77777777" w:rsidR="00EB28A3" w:rsidRPr="00183431" w:rsidRDefault="00EB28A3" w:rsidP="006C3E69">
            <w:pPr>
              <w:pStyle w:val="TableParagraph"/>
              <w:ind w:left="76"/>
              <w:rPr>
                <w:rFonts w:ascii="Times New Roman" w:hAnsi="Times New Roman" w:cs="Times New Roman"/>
                <w:sz w:val="24"/>
                <w:szCs w:val="24"/>
              </w:rPr>
            </w:pPr>
            <w:r w:rsidRPr="00183431">
              <w:rPr>
                <w:rFonts w:ascii="Times New Roman" w:hAnsi="Times New Roman" w:cs="Times New Roman"/>
                <w:sz w:val="24"/>
                <w:szCs w:val="24"/>
              </w:rPr>
              <w:t>In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tale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contesto,</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la</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dell’impatto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complessivo</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sarà</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pari</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al</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valore</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assegnato</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alla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categoria</w:t>
            </w:r>
            <w:r w:rsidRPr="00183431">
              <w:rPr>
                <w:rFonts w:ascii="Times New Roman" w:hAnsi="Times New Roman" w:cs="Times New Roman"/>
                <w:spacing w:val="-3"/>
                <w:sz w:val="24"/>
                <w:szCs w:val="24"/>
              </w:rPr>
              <w:t xml:space="preserve"> </w:t>
            </w:r>
            <w:r w:rsidRPr="00183431">
              <w:rPr>
                <w:rFonts w:ascii="Times New Roman" w:hAnsi="Times New Roman" w:cs="Times New Roman"/>
                <w:sz w:val="24"/>
                <w:szCs w:val="24"/>
              </w:rPr>
              <w:t>con</w:t>
            </w:r>
            <w:r w:rsidRPr="00183431">
              <w:rPr>
                <w:rFonts w:ascii="Times New Roman" w:hAnsi="Times New Roman" w:cs="Times New Roman"/>
                <w:spacing w:val="-6"/>
                <w:sz w:val="24"/>
                <w:szCs w:val="24"/>
              </w:rPr>
              <w:t xml:space="preserve"> </w:t>
            </w:r>
            <w:r w:rsidRPr="00183431">
              <w:rPr>
                <w:rFonts w:ascii="Times New Roman" w:hAnsi="Times New Roman" w:cs="Times New Roman"/>
                <w:sz w:val="24"/>
                <w:szCs w:val="24"/>
              </w:rPr>
              <w:t>valutazione</w:t>
            </w:r>
            <w:r w:rsidRPr="00183431">
              <w:rPr>
                <w:rFonts w:ascii="Times New Roman" w:hAnsi="Times New Roman" w:cs="Times New Roman"/>
                <w:spacing w:val="-5"/>
                <w:sz w:val="24"/>
                <w:szCs w:val="24"/>
              </w:rPr>
              <w:t xml:space="preserve"> </w:t>
            </w:r>
            <w:r w:rsidRPr="00183431">
              <w:rPr>
                <w:rFonts w:ascii="Times New Roman" w:hAnsi="Times New Roman" w:cs="Times New Roman"/>
                <w:sz w:val="24"/>
                <w:szCs w:val="24"/>
              </w:rPr>
              <w:t>maggiore.</w:t>
            </w:r>
          </w:p>
        </w:tc>
      </w:tr>
    </w:tbl>
    <w:p w14:paraId="014BDA99" w14:textId="77777777" w:rsidR="006B1522" w:rsidRDefault="006B1522" w:rsidP="006978EC">
      <w:pPr>
        <w:spacing w:line="276" w:lineRule="auto"/>
        <w:ind w:right="21"/>
        <w:jc w:val="both"/>
        <w:rPr>
          <w:rFonts w:ascii="Times New Roman" w:hAnsi="Times New Roman" w:cs="Times New Roman"/>
          <w:bCs/>
          <w:iCs/>
          <w:sz w:val="24"/>
          <w:szCs w:val="24"/>
        </w:rPr>
      </w:pPr>
    </w:p>
    <w:p w14:paraId="6B8376D4" w14:textId="77777777" w:rsidR="006B1522" w:rsidRDefault="006B1522" w:rsidP="006978EC">
      <w:pPr>
        <w:spacing w:line="276" w:lineRule="auto"/>
        <w:ind w:right="21"/>
        <w:jc w:val="both"/>
        <w:rPr>
          <w:rFonts w:ascii="Times New Roman" w:hAnsi="Times New Roman" w:cs="Times New Roman"/>
          <w:bCs/>
          <w:iCs/>
          <w:sz w:val="24"/>
          <w:szCs w:val="24"/>
        </w:rPr>
      </w:pPr>
    </w:p>
    <w:p w14:paraId="1D660123" w14:textId="77777777" w:rsidR="006B1522" w:rsidRDefault="006B1522" w:rsidP="006978EC">
      <w:pPr>
        <w:spacing w:line="276" w:lineRule="auto"/>
        <w:ind w:right="21"/>
        <w:jc w:val="both"/>
        <w:rPr>
          <w:rFonts w:ascii="Times New Roman" w:hAnsi="Times New Roman" w:cs="Times New Roman"/>
          <w:bCs/>
          <w:iCs/>
          <w:sz w:val="24"/>
          <w:szCs w:val="24"/>
        </w:rPr>
      </w:pPr>
    </w:p>
    <w:p w14:paraId="3EF3E9FB" w14:textId="77777777" w:rsidR="006B1522" w:rsidRDefault="006B1522" w:rsidP="006978EC">
      <w:pPr>
        <w:spacing w:line="276" w:lineRule="auto"/>
        <w:ind w:right="21"/>
        <w:jc w:val="both"/>
        <w:rPr>
          <w:rFonts w:ascii="Times New Roman" w:hAnsi="Times New Roman" w:cs="Times New Roman"/>
          <w:bCs/>
          <w:iCs/>
          <w:sz w:val="24"/>
          <w:szCs w:val="24"/>
        </w:rPr>
      </w:pPr>
    </w:p>
    <w:p w14:paraId="4F71BC6C" w14:textId="77777777" w:rsidR="006B1522" w:rsidRDefault="006B1522" w:rsidP="006978EC">
      <w:pPr>
        <w:spacing w:line="276" w:lineRule="auto"/>
        <w:ind w:right="21"/>
        <w:jc w:val="both"/>
        <w:rPr>
          <w:rFonts w:ascii="Times New Roman" w:hAnsi="Times New Roman" w:cs="Times New Roman"/>
          <w:bCs/>
          <w:iCs/>
          <w:sz w:val="24"/>
          <w:szCs w:val="24"/>
        </w:rPr>
      </w:pPr>
    </w:p>
    <w:p w14:paraId="6254F131" w14:textId="77777777" w:rsidR="006B1522" w:rsidRDefault="006B1522" w:rsidP="006978EC">
      <w:pPr>
        <w:spacing w:line="276" w:lineRule="auto"/>
        <w:ind w:right="21"/>
        <w:jc w:val="both"/>
        <w:rPr>
          <w:rFonts w:ascii="Times New Roman" w:hAnsi="Times New Roman" w:cs="Times New Roman"/>
          <w:bCs/>
          <w:iCs/>
          <w:sz w:val="24"/>
          <w:szCs w:val="24"/>
        </w:rPr>
      </w:pPr>
    </w:p>
    <w:tbl>
      <w:tblPr>
        <w:tblStyle w:val="Grigliatabella"/>
        <w:tblW w:w="0" w:type="auto"/>
        <w:tblInd w:w="-5" w:type="dxa"/>
        <w:tblLook w:val="04A0" w:firstRow="1" w:lastRow="0" w:firstColumn="1" w:lastColumn="0" w:noHBand="0" w:noVBand="1"/>
      </w:tblPr>
      <w:tblGrid>
        <w:gridCol w:w="3463"/>
        <w:gridCol w:w="2201"/>
        <w:gridCol w:w="1818"/>
        <w:gridCol w:w="1815"/>
      </w:tblGrid>
      <w:tr w:rsidR="0023352B" w:rsidRPr="00183431" w14:paraId="122634AE" w14:textId="77777777" w:rsidTr="006C3E69">
        <w:tc>
          <w:tcPr>
            <w:tcW w:w="3544" w:type="dxa"/>
          </w:tcPr>
          <w:p w14:paraId="3041F7EF" w14:textId="77777777" w:rsidR="0023352B" w:rsidRPr="00183431" w:rsidRDefault="0023352B" w:rsidP="006C3E69">
            <w:pPr>
              <w:tabs>
                <w:tab w:val="num" w:pos="426"/>
                <w:tab w:val="left" w:pos="1224"/>
              </w:tabs>
              <w:autoSpaceDN w:val="0"/>
              <w:jc w:val="both"/>
              <w:rPr>
                <w:rFonts w:eastAsia="Aptos"/>
                <w:b/>
                <w:bCs/>
              </w:rPr>
            </w:pPr>
            <w:r w:rsidRPr="00183431">
              <w:rPr>
                <w:rFonts w:eastAsia="Aptos"/>
                <w:b/>
                <w:bCs/>
              </w:rPr>
              <w:t>PROBABILITA’/IMPATTO</w:t>
            </w:r>
          </w:p>
        </w:tc>
        <w:tc>
          <w:tcPr>
            <w:tcW w:w="2311" w:type="dxa"/>
            <w:shd w:val="clear" w:color="auto" w:fill="92D050"/>
          </w:tcPr>
          <w:p w14:paraId="6DD14CDC" w14:textId="77777777" w:rsidR="0023352B" w:rsidRPr="00183431" w:rsidRDefault="0023352B" w:rsidP="006C3E69">
            <w:pPr>
              <w:tabs>
                <w:tab w:val="num" w:pos="426"/>
                <w:tab w:val="left" w:pos="1224"/>
              </w:tabs>
              <w:autoSpaceDN w:val="0"/>
              <w:jc w:val="both"/>
              <w:rPr>
                <w:rFonts w:eastAsia="Aptos"/>
              </w:rPr>
            </w:pPr>
            <w:r w:rsidRPr="00183431">
              <w:rPr>
                <w:rFonts w:eastAsia="Aptos"/>
              </w:rPr>
              <w:t>1 (BASSO)</w:t>
            </w:r>
          </w:p>
        </w:tc>
        <w:tc>
          <w:tcPr>
            <w:tcW w:w="1889" w:type="dxa"/>
            <w:shd w:val="clear" w:color="auto" w:fill="FFC000"/>
          </w:tcPr>
          <w:p w14:paraId="117E873D" w14:textId="77777777" w:rsidR="0023352B" w:rsidRPr="00183431" w:rsidRDefault="0023352B" w:rsidP="006C3E69">
            <w:pPr>
              <w:tabs>
                <w:tab w:val="num" w:pos="426"/>
                <w:tab w:val="left" w:pos="1224"/>
              </w:tabs>
              <w:autoSpaceDN w:val="0"/>
              <w:jc w:val="both"/>
              <w:rPr>
                <w:rFonts w:eastAsia="Aptos"/>
              </w:rPr>
            </w:pPr>
            <w:r w:rsidRPr="00183431">
              <w:rPr>
                <w:rFonts w:eastAsia="Aptos"/>
              </w:rPr>
              <w:t>3 (MEDIO)</w:t>
            </w:r>
          </w:p>
        </w:tc>
        <w:tc>
          <w:tcPr>
            <w:tcW w:w="1889" w:type="dxa"/>
            <w:shd w:val="clear" w:color="auto" w:fill="C00000"/>
          </w:tcPr>
          <w:p w14:paraId="3E16F79E" w14:textId="77777777" w:rsidR="0023352B" w:rsidRPr="00183431" w:rsidRDefault="0023352B" w:rsidP="006C3E69">
            <w:pPr>
              <w:tabs>
                <w:tab w:val="num" w:pos="426"/>
                <w:tab w:val="left" w:pos="1224"/>
              </w:tabs>
              <w:autoSpaceDN w:val="0"/>
              <w:jc w:val="both"/>
              <w:rPr>
                <w:rFonts w:eastAsia="Aptos"/>
              </w:rPr>
            </w:pPr>
            <w:r w:rsidRPr="00183431">
              <w:rPr>
                <w:rFonts w:eastAsia="Aptos"/>
              </w:rPr>
              <w:t>5 (ALTO)</w:t>
            </w:r>
          </w:p>
        </w:tc>
      </w:tr>
      <w:tr w:rsidR="0023352B" w:rsidRPr="00183431" w14:paraId="1597A549" w14:textId="77777777" w:rsidTr="006C3E69">
        <w:tc>
          <w:tcPr>
            <w:tcW w:w="3544" w:type="dxa"/>
            <w:shd w:val="clear" w:color="auto" w:fill="C00000"/>
          </w:tcPr>
          <w:p w14:paraId="5EBFA73D" w14:textId="77777777" w:rsidR="0023352B" w:rsidRPr="00183431" w:rsidRDefault="0023352B" w:rsidP="006C3E69">
            <w:pPr>
              <w:tabs>
                <w:tab w:val="num" w:pos="426"/>
                <w:tab w:val="left" w:pos="1224"/>
              </w:tabs>
              <w:autoSpaceDN w:val="0"/>
              <w:jc w:val="both"/>
              <w:rPr>
                <w:rFonts w:eastAsia="Aptos"/>
              </w:rPr>
            </w:pPr>
            <w:r w:rsidRPr="00183431">
              <w:rPr>
                <w:rFonts w:eastAsia="Aptos"/>
              </w:rPr>
              <w:t>5 (ALTA)</w:t>
            </w:r>
          </w:p>
        </w:tc>
        <w:tc>
          <w:tcPr>
            <w:tcW w:w="2311" w:type="dxa"/>
            <w:shd w:val="clear" w:color="auto" w:fill="FFC000"/>
          </w:tcPr>
          <w:p w14:paraId="797FB98E"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C00000"/>
          </w:tcPr>
          <w:p w14:paraId="33FE7A18" w14:textId="77777777" w:rsidR="0023352B" w:rsidRPr="00183431" w:rsidRDefault="0023352B" w:rsidP="006C3E69">
            <w:pPr>
              <w:tabs>
                <w:tab w:val="num" w:pos="426"/>
                <w:tab w:val="left" w:pos="1224"/>
              </w:tabs>
              <w:autoSpaceDN w:val="0"/>
              <w:jc w:val="both"/>
              <w:rPr>
                <w:rFonts w:eastAsia="Aptos"/>
              </w:rPr>
            </w:pPr>
            <w:r w:rsidRPr="00183431">
              <w:rPr>
                <w:rFonts w:eastAsia="Aptos"/>
              </w:rPr>
              <w:t>RICHIO ALTO</w:t>
            </w:r>
          </w:p>
        </w:tc>
        <w:tc>
          <w:tcPr>
            <w:tcW w:w="1889" w:type="dxa"/>
            <w:shd w:val="clear" w:color="auto" w:fill="C00000"/>
          </w:tcPr>
          <w:p w14:paraId="449EA7C9" w14:textId="77777777" w:rsidR="0023352B" w:rsidRPr="00183431" w:rsidRDefault="0023352B" w:rsidP="006C3E69">
            <w:pPr>
              <w:tabs>
                <w:tab w:val="num" w:pos="426"/>
                <w:tab w:val="left" w:pos="1224"/>
              </w:tabs>
              <w:autoSpaceDN w:val="0"/>
              <w:jc w:val="both"/>
              <w:rPr>
                <w:rFonts w:eastAsia="Aptos"/>
              </w:rPr>
            </w:pPr>
            <w:r w:rsidRPr="00183431">
              <w:rPr>
                <w:rFonts w:eastAsia="Aptos"/>
              </w:rPr>
              <w:t>RICHIO ALTO</w:t>
            </w:r>
          </w:p>
        </w:tc>
      </w:tr>
      <w:tr w:rsidR="0023352B" w:rsidRPr="00183431" w14:paraId="52360EC5" w14:textId="77777777" w:rsidTr="006C3E69">
        <w:tc>
          <w:tcPr>
            <w:tcW w:w="3544" w:type="dxa"/>
            <w:shd w:val="clear" w:color="auto" w:fill="FFC000"/>
          </w:tcPr>
          <w:p w14:paraId="75AC9E22" w14:textId="77777777" w:rsidR="0023352B" w:rsidRPr="00183431" w:rsidRDefault="0023352B" w:rsidP="006C3E69">
            <w:pPr>
              <w:tabs>
                <w:tab w:val="num" w:pos="426"/>
                <w:tab w:val="left" w:pos="1224"/>
              </w:tabs>
              <w:autoSpaceDN w:val="0"/>
              <w:jc w:val="both"/>
              <w:rPr>
                <w:rFonts w:eastAsia="Aptos"/>
              </w:rPr>
            </w:pPr>
            <w:r w:rsidRPr="00183431">
              <w:rPr>
                <w:rFonts w:eastAsia="Aptos"/>
              </w:rPr>
              <w:t>3 (MEDIA)</w:t>
            </w:r>
          </w:p>
        </w:tc>
        <w:tc>
          <w:tcPr>
            <w:tcW w:w="2311" w:type="dxa"/>
            <w:shd w:val="clear" w:color="auto" w:fill="FFC000"/>
          </w:tcPr>
          <w:p w14:paraId="7A3B7C87"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FFC000"/>
          </w:tcPr>
          <w:p w14:paraId="572542C0"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C00000"/>
          </w:tcPr>
          <w:p w14:paraId="4B7E9565" w14:textId="77777777" w:rsidR="0023352B" w:rsidRPr="00183431" w:rsidRDefault="0023352B" w:rsidP="006C3E69">
            <w:pPr>
              <w:tabs>
                <w:tab w:val="num" w:pos="426"/>
                <w:tab w:val="left" w:pos="1224"/>
              </w:tabs>
              <w:autoSpaceDN w:val="0"/>
              <w:jc w:val="both"/>
              <w:rPr>
                <w:rFonts w:eastAsia="Aptos"/>
              </w:rPr>
            </w:pPr>
            <w:r w:rsidRPr="00183431">
              <w:rPr>
                <w:rFonts w:eastAsia="Aptos"/>
              </w:rPr>
              <w:t>RICHIO ALTO</w:t>
            </w:r>
          </w:p>
        </w:tc>
      </w:tr>
      <w:tr w:rsidR="0023352B" w:rsidRPr="00183431" w14:paraId="1AE3AF58" w14:textId="77777777" w:rsidTr="006C3E69">
        <w:tc>
          <w:tcPr>
            <w:tcW w:w="3544" w:type="dxa"/>
            <w:shd w:val="clear" w:color="auto" w:fill="92D050"/>
          </w:tcPr>
          <w:p w14:paraId="7EE1758D" w14:textId="77777777" w:rsidR="0023352B" w:rsidRPr="00183431" w:rsidRDefault="0023352B" w:rsidP="006C3E69">
            <w:pPr>
              <w:tabs>
                <w:tab w:val="num" w:pos="426"/>
                <w:tab w:val="left" w:pos="1224"/>
              </w:tabs>
              <w:autoSpaceDN w:val="0"/>
              <w:jc w:val="both"/>
              <w:rPr>
                <w:rFonts w:eastAsia="Aptos"/>
              </w:rPr>
            </w:pPr>
            <w:r w:rsidRPr="00183431">
              <w:rPr>
                <w:rFonts w:eastAsia="Aptos"/>
              </w:rPr>
              <w:t>1 (BASSA)</w:t>
            </w:r>
          </w:p>
        </w:tc>
        <w:tc>
          <w:tcPr>
            <w:tcW w:w="2311" w:type="dxa"/>
            <w:shd w:val="clear" w:color="auto" w:fill="92D050"/>
          </w:tcPr>
          <w:p w14:paraId="2A67A832"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BASSO</w:t>
            </w:r>
          </w:p>
        </w:tc>
        <w:tc>
          <w:tcPr>
            <w:tcW w:w="1889" w:type="dxa"/>
            <w:shd w:val="clear" w:color="auto" w:fill="FFC000"/>
          </w:tcPr>
          <w:p w14:paraId="65AC574F"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c>
          <w:tcPr>
            <w:tcW w:w="1889" w:type="dxa"/>
            <w:shd w:val="clear" w:color="auto" w:fill="FFC000"/>
          </w:tcPr>
          <w:p w14:paraId="1F9E670A" w14:textId="77777777" w:rsidR="0023352B" w:rsidRPr="00183431" w:rsidRDefault="0023352B" w:rsidP="006C3E69">
            <w:pPr>
              <w:tabs>
                <w:tab w:val="num" w:pos="426"/>
                <w:tab w:val="left" w:pos="1224"/>
              </w:tabs>
              <w:autoSpaceDN w:val="0"/>
              <w:jc w:val="both"/>
              <w:rPr>
                <w:rFonts w:eastAsia="Aptos"/>
              </w:rPr>
            </w:pPr>
            <w:r w:rsidRPr="00183431">
              <w:rPr>
                <w:rFonts w:eastAsia="Aptos"/>
              </w:rPr>
              <w:t>RISCHIO MEDIO</w:t>
            </w:r>
          </w:p>
        </w:tc>
      </w:tr>
    </w:tbl>
    <w:p w14:paraId="2ACCA656" w14:textId="77777777" w:rsidR="006B1522" w:rsidRDefault="006B1522" w:rsidP="006978EC">
      <w:pPr>
        <w:spacing w:line="276" w:lineRule="auto"/>
        <w:ind w:right="21"/>
        <w:jc w:val="both"/>
        <w:rPr>
          <w:rFonts w:ascii="Times New Roman" w:hAnsi="Times New Roman" w:cs="Times New Roman"/>
          <w:bCs/>
          <w:iCs/>
          <w:sz w:val="24"/>
          <w:szCs w:val="24"/>
        </w:rPr>
      </w:pPr>
    </w:p>
    <w:p w14:paraId="0BE8FE33" w14:textId="77777777" w:rsidR="00111C73" w:rsidRPr="00111C73" w:rsidRDefault="00111C73" w:rsidP="00111C73">
      <w:pPr>
        <w:tabs>
          <w:tab w:val="left" w:pos="1224"/>
        </w:tabs>
        <w:spacing w:line="276" w:lineRule="auto"/>
        <w:jc w:val="both"/>
        <w:rPr>
          <w:rFonts w:ascii="Times New Roman" w:eastAsia="Aptos" w:hAnsi="Times New Roman" w:cs="Times New Roman"/>
          <w:sz w:val="24"/>
          <w:szCs w:val="24"/>
        </w:rPr>
      </w:pPr>
      <w:r w:rsidRPr="00111C73">
        <w:rPr>
          <w:rFonts w:ascii="Times New Roman" w:eastAsia="Aptos" w:hAnsi="Times New Roman" w:cs="Times New Roman"/>
          <w:sz w:val="24"/>
          <w:szCs w:val="24"/>
        </w:rPr>
        <w:t>L’esito della valutazione congiunta di probabilità e impatto ha consentito di collocare ciascun evento a rischio all’interno della matrice di rischio e di attribuire un livello sintetico di rischio, secondo i seguenti criteri:</w:t>
      </w:r>
    </w:p>
    <w:p w14:paraId="5029FC82" w14:textId="77777777" w:rsidR="006B1522" w:rsidRDefault="006B1522" w:rsidP="006978EC">
      <w:pPr>
        <w:spacing w:line="276" w:lineRule="auto"/>
        <w:ind w:right="21"/>
        <w:jc w:val="both"/>
        <w:rPr>
          <w:rFonts w:ascii="Times New Roman" w:hAnsi="Times New Roman" w:cs="Times New Roman"/>
          <w:bCs/>
          <w:iCs/>
          <w:sz w:val="24"/>
          <w:szCs w:val="24"/>
        </w:rPr>
      </w:pPr>
    </w:p>
    <w:tbl>
      <w:tblPr>
        <w:tblStyle w:val="Grigliatabella"/>
        <w:tblW w:w="0" w:type="auto"/>
        <w:tblInd w:w="137" w:type="dxa"/>
        <w:tblLook w:val="04A0" w:firstRow="1" w:lastRow="0" w:firstColumn="1" w:lastColumn="0" w:noHBand="0" w:noVBand="1"/>
      </w:tblPr>
      <w:tblGrid>
        <w:gridCol w:w="2337"/>
        <w:gridCol w:w="6818"/>
      </w:tblGrid>
      <w:tr w:rsidR="002A6465" w:rsidRPr="00183431" w14:paraId="0B86ABE9" w14:textId="77777777" w:rsidTr="006C3E69">
        <w:tc>
          <w:tcPr>
            <w:tcW w:w="2410" w:type="dxa"/>
            <w:shd w:val="clear" w:color="auto" w:fill="92D050"/>
            <w:vAlign w:val="center"/>
          </w:tcPr>
          <w:p w14:paraId="2EC57861" w14:textId="77777777" w:rsidR="002A6465" w:rsidRPr="00183431" w:rsidRDefault="002A6465" w:rsidP="006C3E69">
            <w:pPr>
              <w:tabs>
                <w:tab w:val="num" w:pos="426"/>
                <w:tab w:val="left" w:pos="1224"/>
              </w:tabs>
              <w:autoSpaceDN w:val="0"/>
              <w:jc w:val="center"/>
              <w:rPr>
                <w:rFonts w:eastAsia="Aptos"/>
                <w:b/>
                <w:bCs/>
              </w:rPr>
            </w:pPr>
            <w:r w:rsidRPr="00183431">
              <w:rPr>
                <w:rFonts w:eastAsia="Aptos"/>
                <w:b/>
                <w:bCs/>
              </w:rPr>
              <w:t>RICHIO BASSO</w:t>
            </w:r>
          </w:p>
        </w:tc>
        <w:tc>
          <w:tcPr>
            <w:tcW w:w="7081" w:type="dxa"/>
          </w:tcPr>
          <w:p w14:paraId="68A7E199" w14:textId="77777777" w:rsidR="002A6465" w:rsidRPr="00B865EF" w:rsidRDefault="002A6465" w:rsidP="006C3E69">
            <w:pPr>
              <w:jc w:val="both"/>
              <w:rPr>
                <w:rFonts w:ascii="Times New Roman" w:eastAsia="Aptos" w:hAnsi="Times New Roman" w:cs="Times New Roman"/>
              </w:rPr>
            </w:pPr>
            <w:r w:rsidRPr="00B865EF">
              <w:rPr>
                <w:rFonts w:ascii="Times New Roman" w:eastAsia="Aptos" w:hAnsi="Times New Roman" w:cs="Times New Roman"/>
              </w:rPr>
              <w:t>La probabilità di accadimento è rara e l’impatto economico, organizzativo e reputazionale genera effetti trascurabili o marginali. Non è richiesto nessun tipo di trattamento immediato</w:t>
            </w:r>
          </w:p>
        </w:tc>
      </w:tr>
      <w:tr w:rsidR="002A6465" w:rsidRPr="00183431" w14:paraId="265F4C92" w14:textId="77777777" w:rsidTr="006C3E69">
        <w:tc>
          <w:tcPr>
            <w:tcW w:w="2410" w:type="dxa"/>
            <w:shd w:val="clear" w:color="auto" w:fill="FFC000"/>
            <w:vAlign w:val="center"/>
          </w:tcPr>
          <w:p w14:paraId="487DD0C0" w14:textId="77777777" w:rsidR="002A6465" w:rsidRPr="00183431" w:rsidRDefault="002A6465" w:rsidP="006C3E69">
            <w:pPr>
              <w:tabs>
                <w:tab w:val="num" w:pos="426"/>
                <w:tab w:val="left" w:pos="1224"/>
              </w:tabs>
              <w:autoSpaceDN w:val="0"/>
              <w:jc w:val="center"/>
              <w:rPr>
                <w:rFonts w:eastAsia="Aptos"/>
                <w:b/>
                <w:bCs/>
              </w:rPr>
            </w:pPr>
            <w:r w:rsidRPr="00183431">
              <w:rPr>
                <w:rFonts w:eastAsia="Aptos"/>
                <w:b/>
                <w:bCs/>
              </w:rPr>
              <w:t>RISCHIO MEDIO</w:t>
            </w:r>
          </w:p>
        </w:tc>
        <w:tc>
          <w:tcPr>
            <w:tcW w:w="7081" w:type="dxa"/>
          </w:tcPr>
          <w:p w14:paraId="1DBE3E0D" w14:textId="77777777" w:rsidR="002A6465" w:rsidRPr="00B865EF" w:rsidRDefault="002A6465" w:rsidP="006C3E69">
            <w:pPr>
              <w:tabs>
                <w:tab w:val="num" w:pos="426"/>
                <w:tab w:val="left" w:pos="1224"/>
              </w:tabs>
              <w:autoSpaceDN w:val="0"/>
              <w:jc w:val="both"/>
              <w:rPr>
                <w:rFonts w:ascii="Times New Roman" w:eastAsia="Aptos" w:hAnsi="Times New Roman" w:cs="Times New Roman"/>
              </w:rPr>
            </w:pPr>
            <w:r w:rsidRPr="00B865EF">
              <w:rPr>
                <w:rFonts w:ascii="Times New Roman" w:eastAsia="Aptos" w:hAnsi="Times New Roman" w:cs="Times New Roman"/>
              </w:rPr>
              <w:t>L’accadimento dell’evento è probabile e l’impatto economico, organizzativo e reputazionale hanno un uguale peso e producono effetti mitigabili, ovvero trattabili in un lasso di tempo medio. Il trattamento deve essere programmato e definito nel termine di un anno. Non è richiesto nessun tipo</w:t>
            </w:r>
          </w:p>
        </w:tc>
      </w:tr>
      <w:tr w:rsidR="002A6465" w:rsidRPr="00183431" w14:paraId="53614831" w14:textId="77777777" w:rsidTr="006C3E69">
        <w:tc>
          <w:tcPr>
            <w:tcW w:w="2410" w:type="dxa"/>
            <w:shd w:val="clear" w:color="auto" w:fill="C00000"/>
            <w:vAlign w:val="center"/>
          </w:tcPr>
          <w:p w14:paraId="31093A55" w14:textId="77777777" w:rsidR="002A6465" w:rsidRPr="00183431" w:rsidRDefault="002A6465" w:rsidP="006C3E69">
            <w:pPr>
              <w:tabs>
                <w:tab w:val="num" w:pos="426"/>
                <w:tab w:val="left" w:pos="1224"/>
              </w:tabs>
              <w:autoSpaceDN w:val="0"/>
              <w:jc w:val="center"/>
              <w:rPr>
                <w:rFonts w:eastAsia="Aptos"/>
                <w:b/>
                <w:bCs/>
              </w:rPr>
            </w:pPr>
            <w:r w:rsidRPr="00183431">
              <w:rPr>
                <w:rFonts w:eastAsia="Aptos"/>
                <w:b/>
                <w:bCs/>
              </w:rPr>
              <w:t>RISCHIO ALTO</w:t>
            </w:r>
          </w:p>
        </w:tc>
        <w:tc>
          <w:tcPr>
            <w:tcW w:w="7081" w:type="dxa"/>
          </w:tcPr>
          <w:p w14:paraId="4A0F98AF" w14:textId="77777777" w:rsidR="002A6465" w:rsidRPr="00B865EF" w:rsidRDefault="002A6465" w:rsidP="006C3E69">
            <w:pPr>
              <w:jc w:val="both"/>
              <w:rPr>
                <w:rFonts w:ascii="Times New Roman" w:eastAsia="Aptos" w:hAnsi="Times New Roman" w:cs="Times New Roman"/>
              </w:rPr>
            </w:pPr>
            <w:r w:rsidRPr="00B865EF">
              <w:rPr>
                <w:rFonts w:ascii="Times New Roman" w:eastAsia="Aptos" w:hAnsi="Times New Roman" w:cs="Times New Roman"/>
              </w:rPr>
              <w:t>La probabilità di accadimento è alta o ricorrente. L’impatto genera effetti seri il cui trattamento deve essere contestuale. L’impatto reputazionale è prevalente sull’impatto organizzativo ed economico. Il trattamento deve essere immediato e definito nel termine di sei mesi dall’individuazione.</w:t>
            </w:r>
          </w:p>
        </w:tc>
      </w:tr>
    </w:tbl>
    <w:p w14:paraId="3743D147" w14:textId="77777777" w:rsidR="006B1522" w:rsidRDefault="006B1522" w:rsidP="006978EC">
      <w:pPr>
        <w:spacing w:line="276" w:lineRule="auto"/>
        <w:ind w:right="21"/>
        <w:jc w:val="both"/>
        <w:rPr>
          <w:rFonts w:ascii="Times New Roman" w:hAnsi="Times New Roman" w:cs="Times New Roman"/>
          <w:bCs/>
          <w:iCs/>
          <w:sz w:val="24"/>
          <w:szCs w:val="24"/>
        </w:rPr>
      </w:pPr>
    </w:p>
    <w:p w14:paraId="540117F0" w14:textId="77777777" w:rsidR="006B1522" w:rsidRDefault="006B1522" w:rsidP="006978EC">
      <w:pPr>
        <w:spacing w:line="276" w:lineRule="auto"/>
        <w:ind w:right="21"/>
        <w:jc w:val="both"/>
        <w:rPr>
          <w:rFonts w:ascii="Times New Roman" w:hAnsi="Times New Roman" w:cs="Times New Roman"/>
          <w:bCs/>
          <w:iCs/>
          <w:sz w:val="24"/>
          <w:szCs w:val="24"/>
        </w:rPr>
      </w:pPr>
    </w:p>
    <w:p w14:paraId="5A8E28B1" w14:textId="1BB1781A" w:rsidR="001F71F5" w:rsidRPr="001F71F5" w:rsidRDefault="001F71F5" w:rsidP="001F71F5">
      <w:pPr>
        <w:pStyle w:val="Paragrafoelenco"/>
        <w:tabs>
          <w:tab w:val="left" w:pos="1224"/>
        </w:tabs>
        <w:spacing w:line="276" w:lineRule="auto"/>
        <w:ind w:left="142"/>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Sulla base della valutazione complessiva, esplicitata nell’allegato, i rischi corruttivi dell’Ordine</w:t>
      </w:r>
      <w:r>
        <w:rPr>
          <w:rFonts w:ascii="Times New Roman" w:eastAsia="Aptos" w:hAnsi="Times New Roman" w:cs="Times New Roman"/>
          <w:sz w:val="24"/>
          <w:szCs w:val="24"/>
        </w:rPr>
        <w:t xml:space="preserve"> </w:t>
      </w:r>
      <w:r w:rsidRPr="001F71F5">
        <w:rPr>
          <w:rFonts w:ascii="Times New Roman" w:eastAsia="Aptos" w:hAnsi="Times New Roman" w:cs="Times New Roman"/>
          <w:sz w:val="24"/>
          <w:szCs w:val="24"/>
        </w:rPr>
        <w:t>risultano prevalentemente bassi o medi e adeguatamente presidiati dalle misure generali e specifiche individuate.</w:t>
      </w:r>
    </w:p>
    <w:p w14:paraId="1ABBECA3" w14:textId="77777777" w:rsidR="001F71F5" w:rsidRPr="001F71F5" w:rsidRDefault="001F71F5" w:rsidP="001F71F5">
      <w:pPr>
        <w:pStyle w:val="Paragrafoelenco"/>
        <w:tabs>
          <w:tab w:val="left" w:pos="1224"/>
        </w:tabs>
        <w:spacing w:line="276" w:lineRule="auto"/>
        <w:ind w:left="284"/>
        <w:jc w:val="both"/>
        <w:rPr>
          <w:rFonts w:ascii="Times New Roman" w:eastAsia="Aptos" w:hAnsi="Times New Roman" w:cs="Times New Roman"/>
          <w:sz w:val="24"/>
          <w:szCs w:val="24"/>
        </w:rPr>
      </w:pPr>
    </w:p>
    <w:p w14:paraId="3671F6FE" w14:textId="77777777" w:rsidR="001F71F5" w:rsidRPr="001F71F5" w:rsidRDefault="001F71F5" w:rsidP="00FB0B02">
      <w:pPr>
        <w:pStyle w:val="Paragrafoelenco"/>
        <w:widowControl/>
        <w:numPr>
          <w:ilvl w:val="0"/>
          <w:numId w:val="10"/>
        </w:numPr>
        <w:tabs>
          <w:tab w:val="left" w:pos="1224"/>
        </w:tabs>
        <w:autoSpaceDE/>
        <w:spacing w:before="240" w:after="160" w:line="276" w:lineRule="auto"/>
        <w:ind w:left="284"/>
        <w:contextualSpacing/>
        <w:jc w:val="both"/>
        <w:rPr>
          <w:rFonts w:ascii="Times New Roman" w:eastAsia="Aptos" w:hAnsi="Times New Roman" w:cs="Times New Roman"/>
          <w:sz w:val="24"/>
          <w:szCs w:val="24"/>
        </w:rPr>
      </w:pPr>
      <w:r w:rsidRPr="001F71F5">
        <w:rPr>
          <w:rFonts w:ascii="Times New Roman" w:eastAsia="Aptos" w:hAnsi="Times New Roman" w:cs="Times New Roman"/>
          <w:b/>
          <w:bCs/>
          <w:i/>
          <w:iCs/>
          <w:sz w:val="24"/>
          <w:szCs w:val="24"/>
        </w:rPr>
        <w:t>Trattamento del rischio</w:t>
      </w:r>
      <w:r w:rsidRPr="001F71F5">
        <w:rPr>
          <w:rFonts w:ascii="Times New Roman" w:eastAsia="Aptos" w:hAnsi="Times New Roman" w:cs="Times New Roman"/>
          <w:sz w:val="24"/>
          <w:szCs w:val="24"/>
        </w:rPr>
        <w:t>: sulla base della valutazione del rischio si sono individuate e applicate le misure di prevenzione generali e specifiche e le azioni correttive ritenute idonee a ridurre il livello di rischio, con indicazione delle tempistiche e dei soggetti responsabili.</w:t>
      </w:r>
    </w:p>
    <w:p w14:paraId="4D1D3694" w14:textId="77777777" w:rsidR="001F71F5" w:rsidRPr="001F71F5" w:rsidRDefault="001F71F5" w:rsidP="001F71F5">
      <w:pPr>
        <w:spacing w:before="240" w:line="276" w:lineRule="auto"/>
        <w:ind w:firstLine="284"/>
        <w:rPr>
          <w:rFonts w:ascii="Times New Roman" w:eastAsia="Aptos" w:hAnsi="Times New Roman" w:cs="Times New Roman"/>
          <w:b/>
          <w:bCs/>
          <w:sz w:val="24"/>
          <w:szCs w:val="24"/>
        </w:rPr>
      </w:pPr>
      <w:r w:rsidRPr="001F71F5">
        <w:rPr>
          <w:rFonts w:ascii="Times New Roman" w:eastAsia="Aptos" w:hAnsi="Times New Roman" w:cs="Times New Roman"/>
          <w:i/>
          <w:iCs/>
          <w:sz w:val="24"/>
          <w:szCs w:val="24"/>
        </w:rPr>
        <w:t>3.1)</w:t>
      </w:r>
      <w:r w:rsidRPr="001F71F5">
        <w:rPr>
          <w:rFonts w:ascii="Times New Roman" w:eastAsia="Aptos" w:hAnsi="Times New Roman" w:cs="Times New Roman"/>
          <w:b/>
          <w:bCs/>
          <w:sz w:val="24"/>
          <w:szCs w:val="24"/>
        </w:rPr>
        <w:t xml:space="preserve"> Codice di comportamento specifico</w:t>
      </w:r>
    </w:p>
    <w:p w14:paraId="74C3B077" w14:textId="51E4ECE6" w:rsidR="001F71F5" w:rsidRPr="001F71F5" w:rsidRDefault="001F71F5" w:rsidP="001F71F5">
      <w:pPr>
        <w:spacing w:before="240" w:line="276" w:lineRule="auto"/>
        <w:ind w:left="284"/>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 xml:space="preserve">L’Ordine ha adottato il </w:t>
      </w:r>
      <w:r w:rsidRPr="00FB0B02">
        <w:rPr>
          <w:rFonts w:ascii="Times New Roman" w:eastAsia="Aptos" w:hAnsi="Times New Roman" w:cs="Times New Roman"/>
          <w:i/>
          <w:iCs/>
          <w:sz w:val="24"/>
          <w:szCs w:val="24"/>
        </w:rPr>
        <w:t>“Codice di comportamento specifico del personale dipendente”</w:t>
      </w:r>
      <w:r w:rsidRPr="001F71F5">
        <w:rPr>
          <w:rFonts w:ascii="Times New Roman" w:eastAsia="Aptos" w:hAnsi="Times New Roman" w:cs="Times New Roman"/>
          <w:sz w:val="24"/>
          <w:szCs w:val="24"/>
        </w:rPr>
        <w:t xml:space="preserve"> con </w:t>
      </w:r>
      <w:r w:rsidRPr="001F71F5">
        <w:rPr>
          <w:rFonts w:ascii="Times New Roman" w:eastAsia="Aptos" w:hAnsi="Times New Roman" w:cs="Times New Roman"/>
          <w:sz w:val="24"/>
          <w:szCs w:val="24"/>
        </w:rPr>
        <w:lastRenderedPageBreak/>
        <w:t xml:space="preserve">delibera del Consiglio Direttivo n. </w:t>
      </w:r>
      <w:r w:rsidR="00213B50">
        <w:rPr>
          <w:rFonts w:ascii="Times New Roman" w:eastAsia="Aptos" w:hAnsi="Times New Roman" w:cs="Times New Roman"/>
          <w:sz w:val="24"/>
          <w:szCs w:val="24"/>
        </w:rPr>
        <w:t>5</w:t>
      </w:r>
      <w:r w:rsidRPr="001F71F5">
        <w:rPr>
          <w:rFonts w:ascii="Times New Roman" w:eastAsia="Aptos" w:hAnsi="Times New Roman" w:cs="Times New Roman"/>
          <w:sz w:val="24"/>
          <w:szCs w:val="24"/>
        </w:rPr>
        <w:t xml:space="preserve"> del </w:t>
      </w:r>
      <w:r w:rsidR="00213B50">
        <w:rPr>
          <w:rFonts w:ascii="Times New Roman" w:eastAsia="Aptos" w:hAnsi="Times New Roman" w:cs="Times New Roman"/>
          <w:sz w:val="24"/>
          <w:szCs w:val="24"/>
        </w:rPr>
        <w:t>30/06/2015</w:t>
      </w:r>
      <w:r w:rsidRPr="001F71F5">
        <w:rPr>
          <w:rFonts w:ascii="Times New Roman" w:eastAsia="Aptos" w:hAnsi="Times New Roman" w:cs="Times New Roman"/>
          <w:sz w:val="24"/>
          <w:szCs w:val="24"/>
        </w:rPr>
        <w:t xml:space="preserve"> consultabile nella sezione </w:t>
      </w:r>
      <w:r w:rsidRPr="001F71F5">
        <w:rPr>
          <w:rFonts w:ascii="Times New Roman" w:eastAsia="Aptos" w:hAnsi="Times New Roman" w:cs="Times New Roman"/>
          <w:i/>
          <w:iCs/>
          <w:sz w:val="24"/>
          <w:szCs w:val="24"/>
        </w:rPr>
        <w:t>“Amministrazione trasparente”</w:t>
      </w:r>
      <w:r w:rsidRPr="001F71F5">
        <w:rPr>
          <w:rFonts w:ascii="Times New Roman" w:eastAsia="Aptos" w:hAnsi="Times New Roman" w:cs="Times New Roman"/>
          <w:sz w:val="24"/>
          <w:szCs w:val="24"/>
        </w:rPr>
        <w:t xml:space="preserve"> del portale istituzionale. Gli obblighi ivi definiti si estendono, in quanto compatibili, ai collaboratori, ai consulenti e ai fornitori, nonché ai componenti degli Organi dell’Ordine, ai quali si applica altresì il Codice deontologico.</w:t>
      </w:r>
    </w:p>
    <w:p w14:paraId="1255CA3B" w14:textId="77777777" w:rsidR="001F71F5" w:rsidRPr="001F71F5" w:rsidRDefault="001F71F5" w:rsidP="001F71F5">
      <w:pPr>
        <w:spacing w:before="240" w:line="276" w:lineRule="auto"/>
        <w:ind w:left="284"/>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 xml:space="preserve">Il testo è stato redatto sulla base del d.P.R. n. 62/2013, recante il </w:t>
      </w:r>
      <w:r w:rsidRPr="001F71F5">
        <w:rPr>
          <w:rFonts w:ascii="Times New Roman" w:eastAsia="Aptos" w:hAnsi="Times New Roman" w:cs="Times New Roman"/>
          <w:i/>
          <w:iCs/>
          <w:sz w:val="24"/>
          <w:szCs w:val="24"/>
        </w:rPr>
        <w:t>“Codice di comportamento dei dipendenti pubblici”</w:t>
      </w:r>
      <w:r w:rsidRPr="001F71F5">
        <w:rPr>
          <w:rFonts w:ascii="Times New Roman" w:eastAsia="Aptos" w:hAnsi="Times New Roman" w:cs="Times New Roman"/>
          <w:sz w:val="24"/>
          <w:szCs w:val="24"/>
        </w:rPr>
        <w:t>, del Codice di comportamento previgente e delle Linee guida sui codici di comportamento, ed è altresì conforme alle modifiche apportate al Codice di comportamento nazionale dal d.P.R. n. 81/2023.</w:t>
      </w:r>
    </w:p>
    <w:p w14:paraId="003BFCCC" w14:textId="77777777" w:rsidR="001F71F5" w:rsidRPr="001F71F5" w:rsidRDefault="001F71F5" w:rsidP="001F71F5">
      <w:pPr>
        <w:spacing w:before="240" w:line="276" w:lineRule="auto"/>
        <w:ind w:left="284"/>
        <w:jc w:val="both"/>
        <w:rPr>
          <w:rFonts w:ascii="Times New Roman" w:eastAsia="Aptos" w:hAnsi="Times New Roman" w:cs="Times New Roman"/>
          <w:sz w:val="24"/>
          <w:szCs w:val="24"/>
        </w:rPr>
      </w:pPr>
      <w:r w:rsidRPr="001F71F5">
        <w:rPr>
          <w:rFonts w:ascii="Times New Roman" w:eastAsia="Aptos" w:hAnsi="Times New Roman" w:cs="Times New Roman"/>
          <w:sz w:val="24"/>
          <w:szCs w:val="24"/>
        </w:rPr>
        <w:t>Il Codice è oggetto di revisione con cadenza periodica, in concomitanza con eventuali modifiche normative, regolamentari o organizzative; in assenza di tali modifiche, è comunque sottoposto a revisione con cadenza quinquennale.</w:t>
      </w:r>
    </w:p>
    <w:p w14:paraId="0E0BF9D4" w14:textId="77777777" w:rsidR="001F71F5" w:rsidRDefault="001F71F5" w:rsidP="001F71F5">
      <w:pPr>
        <w:spacing w:before="240" w:line="276" w:lineRule="auto"/>
        <w:ind w:firstLine="284"/>
        <w:rPr>
          <w:rFonts w:ascii="Times New Roman" w:eastAsia="Aptos" w:hAnsi="Times New Roman" w:cs="Times New Roman"/>
          <w:i/>
          <w:iCs/>
          <w:color w:val="EE0000"/>
          <w:sz w:val="24"/>
          <w:szCs w:val="24"/>
        </w:rPr>
      </w:pPr>
    </w:p>
    <w:p w14:paraId="185DDCE7" w14:textId="37A69E19" w:rsidR="001F71F5" w:rsidRPr="007F30BC" w:rsidRDefault="001F71F5" w:rsidP="001F71F5">
      <w:pPr>
        <w:spacing w:before="240" w:line="276" w:lineRule="auto"/>
        <w:ind w:firstLine="284"/>
        <w:rPr>
          <w:rFonts w:ascii="Times New Roman" w:eastAsia="Aptos" w:hAnsi="Times New Roman" w:cs="Times New Roman"/>
          <w:b/>
          <w:bCs/>
          <w:sz w:val="24"/>
          <w:szCs w:val="24"/>
        </w:rPr>
      </w:pPr>
      <w:r w:rsidRPr="007F30BC">
        <w:rPr>
          <w:rFonts w:ascii="Times New Roman" w:eastAsia="Aptos" w:hAnsi="Times New Roman" w:cs="Times New Roman"/>
          <w:i/>
          <w:iCs/>
          <w:sz w:val="24"/>
          <w:szCs w:val="24"/>
        </w:rPr>
        <w:t>3.2)</w:t>
      </w:r>
      <w:r w:rsidRPr="007F30BC">
        <w:rPr>
          <w:rFonts w:ascii="Times New Roman" w:eastAsia="Aptos" w:hAnsi="Times New Roman" w:cs="Times New Roman"/>
          <w:b/>
          <w:bCs/>
          <w:sz w:val="24"/>
          <w:szCs w:val="24"/>
        </w:rPr>
        <w:t xml:space="preserve"> Misure di disciplina del conflitto d’interesse: obblighi di comunicazione e di astensione.</w:t>
      </w:r>
    </w:p>
    <w:p w14:paraId="63F045A3" w14:textId="77777777"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I dipendenti, quando nei ruoli dell’Ordine, e i consiglieri dell’Ordine sono tenuti ad astenersi dallo svolgimento delle attività inerenti alle proprie mansioni qualora ricorra una situazione di conflitto di interessi, anche potenziale, ovvero sussistano ragioni di opportunità e convenienza, ai sensi dell’art. 6-bis della legge n. 241/1990, degli artt. 6 e 7 del d.P.R. n. 62/2013 e del Codice di comportamento.</w:t>
      </w:r>
    </w:p>
    <w:p w14:paraId="13AC5D82" w14:textId="77777777"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Il dipendente, con cadenza annuale e scadenza al 31 gennaio di ciascun anno, rilascia alla segreteria dell’Ordine un aggiornamento della dichiarazione sull’insussistenza di conflitti di interessi già consegnata al momento dell’assunzione. In caso di conferimento al dipendente o ad un Consiglieri della nomina di Responsabile Unico del Procedimento (RUP), l’Ordine acquisisce e conserva la specifica dichiarazione di insussistenza di situazioni di conflitto di interessi; qualora tale dichiarazione sia resa in sede di Consiglio Direttivo, la stessa è verbalizzata e conservata agli atti.</w:t>
      </w:r>
    </w:p>
    <w:p w14:paraId="568C015E" w14:textId="77777777"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Qualora emergano situazioni di particolare criticità, la questione è sottoposta all’attenzione del Presidente e del Responsabile della prevenzione della corruzione e della trasparenza (RPCT), che procedono agli eventuali approfondimenti necessari, anche in contraddittorio con il soggetto interessato.</w:t>
      </w:r>
    </w:p>
    <w:p w14:paraId="541D5561" w14:textId="77777777"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In caso di conferimento di incarichi di consulenza e collaborazione, l’Ordine, prima del perfezionamento dell’incarico, acquisisce dal consulente o collaboratore la dichiarazione prevista dall’art. 53, comma 14, del d.lgs. n. 165/2001, finalizzata a verificare l’assenza di cause di incompatibilità e di conflitto di interessi. La dichiarazione è raccolta e conservata dalla segreteria dell’Ordine o dal soggetto interno individuato quale responsabile del procedimento, al fine di consentire l’espletamento delle verifiche necessarie prima del conferimento dell’incarico. All’esito delle verifiche, è rilasciata l’attestazione che è oggetto di pubblicazione nella sezione “</w:t>
      </w:r>
      <w:r w:rsidRPr="007F30BC">
        <w:rPr>
          <w:rFonts w:ascii="Times New Roman" w:eastAsia="Aptos" w:hAnsi="Times New Roman" w:cs="Times New Roman"/>
          <w:i/>
          <w:iCs/>
          <w:sz w:val="24"/>
          <w:szCs w:val="24"/>
        </w:rPr>
        <w:t>Amministrazione trasparente</w:t>
      </w:r>
      <w:r w:rsidRPr="007F30BC">
        <w:rPr>
          <w:rFonts w:ascii="Times New Roman" w:eastAsia="Aptos" w:hAnsi="Times New Roman" w:cs="Times New Roman"/>
          <w:sz w:val="24"/>
          <w:szCs w:val="24"/>
        </w:rPr>
        <w:t xml:space="preserve">” del sito istituzionale dell’Ordine, ai sensi dell’art. 15 del d.lgs. n. 33/2013. In caso di incarichi di durata pluriennale, la dichiarazione e i dati pubblicati sono aggiornati con cadenza biennale, ovvero in occasione di eventuali variazioni </w:t>
      </w:r>
      <w:r w:rsidRPr="007F30BC">
        <w:rPr>
          <w:rFonts w:ascii="Times New Roman" w:eastAsia="Aptos" w:hAnsi="Times New Roman" w:cs="Times New Roman"/>
          <w:sz w:val="24"/>
          <w:szCs w:val="24"/>
        </w:rPr>
        <w:lastRenderedPageBreak/>
        <w:t>delle condizioni dichiarate.</w:t>
      </w:r>
    </w:p>
    <w:p w14:paraId="0461491A" w14:textId="484E1F3B"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 xml:space="preserve">L’RPCT rinnova, infine, al </w:t>
      </w:r>
      <w:r w:rsidR="00E756D3" w:rsidRPr="007F30BC">
        <w:rPr>
          <w:rFonts w:ascii="Times New Roman" w:eastAsia="Aptos" w:hAnsi="Times New Roman" w:cs="Times New Roman"/>
          <w:sz w:val="24"/>
          <w:szCs w:val="24"/>
        </w:rPr>
        <w:t>Consiglio</w:t>
      </w:r>
      <w:r w:rsidRPr="007F30BC">
        <w:rPr>
          <w:rFonts w:ascii="Times New Roman" w:eastAsia="Aptos" w:hAnsi="Times New Roman" w:cs="Times New Roman"/>
          <w:sz w:val="24"/>
          <w:szCs w:val="24"/>
        </w:rPr>
        <w:t xml:space="preserve"> </w:t>
      </w:r>
      <w:r w:rsidR="00E756D3" w:rsidRPr="007F30BC">
        <w:rPr>
          <w:rFonts w:ascii="Times New Roman" w:eastAsia="Aptos" w:hAnsi="Times New Roman" w:cs="Times New Roman"/>
          <w:sz w:val="24"/>
          <w:szCs w:val="24"/>
        </w:rPr>
        <w:t>Direttivo</w:t>
      </w:r>
      <w:r w:rsidRPr="007F30BC">
        <w:rPr>
          <w:rFonts w:ascii="Times New Roman" w:eastAsia="Aptos" w:hAnsi="Times New Roman" w:cs="Times New Roman"/>
          <w:sz w:val="24"/>
          <w:szCs w:val="24"/>
        </w:rPr>
        <w:t xml:space="preserve"> la propria dichiarazione di assenza di conflitto di interessi.</w:t>
      </w:r>
    </w:p>
    <w:p w14:paraId="233E1C46" w14:textId="77777777" w:rsidR="001F71F5" w:rsidRPr="007F30BC" w:rsidRDefault="001F71F5" w:rsidP="001F71F5">
      <w:pPr>
        <w:spacing w:before="240" w:line="276" w:lineRule="auto"/>
        <w:ind w:left="284"/>
        <w:rPr>
          <w:rFonts w:ascii="Times New Roman" w:eastAsia="Aptos" w:hAnsi="Times New Roman" w:cs="Times New Roman"/>
          <w:sz w:val="24"/>
          <w:szCs w:val="24"/>
        </w:rPr>
      </w:pPr>
      <w:r w:rsidRPr="007F30BC">
        <w:rPr>
          <w:rFonts w:ascii="Times New Roman" w:eastAsia="Aptos" w:hAnsi="Times New Roman" w:cs="Times New Roman"/>
          <w:i/>
          <w:iCs/>
          <w:sz w:val="24"/>
          <w:szCs w:val="24"/>
        </w:rPr>
        <w:t>3.3)</w:t>
      </w:r>
      <w:r w:rsidRPr="007F30BC">
        <w:rPr>
          <w:rFonts w:ascii="Times New Roman" w:eastAsia="Aptos" w:hAnsi="Times New Roman" w:cs="Times New Roman"/>
          <w:sz w:val="24"/>
          <w:szCs w:val="24"/>
        </w:rPr>
        <w:t xml:space="preserve"> </w:t>
      </w:r>
      <w:r w:rsidRPr="007F30BC">
        <w:rPr>
          <w:rFonts w:ascii="Times New Roman" w:eastAsia="Aptos" w:hAnsi="Times New Roman" w:cs="Times New Roman"/>
          <w:b/>
          <w:bCs/>
          <w:sz w:val="24"/>
          <w:szCs w:val="24"/>
        </w:rPr>
        <w:t>Attività successiva alla cessazione del rapporto di lavoro (</w:t>
      </w:r>
      <w:proofErr w:type="spellStart"/>
      <w:r w:rsidRPr="007F30BC">
        <w:rPr>
          <w:rFonts w:ascii="Times New Roman" w:eastAsia="Aptos" w:hAnsi="Times New Roman" w:cs="Times New Roman"/>
          <w:b/>
          <w:bCs/>
          <w:sz w:val="24"/>
          <w:szCs w:val="24"/>
        </w:rPr>
        <w:t>Pantouflage</w:t>
      </w:r>
      <w:proofErr w:type="spellEnd"/>
      <w:r w:rsidRPr="007F30BC">
        <w:rPr>
          <w:rFonts w:ascii="Times New Roman" w:eastAsia="Aptos" w:hAnsi="Times New Roman" w:cs="Times New Roman"/>
          <w:b/>
          <w:bCs/>
          <w:sz w:val="24"/>
          <w:szCs w:val="24"/>
        </w:rPr>
        <w:t>)</w:t>
      </w:r>
    </w:p>
    <w:p w14:paraId="20CF7B41" w14:textId="77777777"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 xml:space="preserve">In adesione alle raccomandazioni espresse da ANAC con il PNA 2019, si prevede di predisporre misure volte a garantire l’attuazione della disposizione sul </w:t>
      </w:r>
      <w:proofErr w:type="spellStart"/>
      <w:r w:rsidRPr="007F30BC">
        <w:rPr>
          <w:rFonts w:ascii="Times New Roman" w:eastAsia="Aptos" w:hAnsi="Times New Roman" w:cs="Times New Roman"/>
          <w:sz w:val="24"/>
          <w:szCs w:val="24"/>
        </w:rPr>
        <w:t>pantouflage</w:t>
      </w:r>
      <w:proofErr w:type="spellEnd"/>
      <w:r w:rsidRPr="007F30BC">
        <w:rPr>
          <w:rFonts w:ascii="Times New Roman" w:eastAsia="Aptos" w:hAnsi="Times New Roman" w:cs="Times New Roman"/>
          <w:sz w:val="24"/>
          <w:szCs w:val="24"/>
        </w:rPr>
        <w:t xml:space="preserve">, quale il divieto per il dipendente cessato dal servizio di svolgere attività lavorativa o professionale presso i soggetti privati destinatari dei poteri negoziali e autoritativi esercitati dall’ente stesso. </w:t>
      </w:r>
    </w:p>
    <w:p w14:paraId="52B82D93" w14:textId="77777777" w:rsidR="001F71F5" w:rsidRPr="007F30BC" w:rsidRDefault="001F71F5" w:rsidP="001F71F5">
      <w:pPr>
        <w:spacing w:before="240" w:line="276" w:lineRule="auto"/>
        <w:ind w:left="284"/>
        <w:rPr>
          <w:rFonts w:ascii="Times New Roman" w:eastAsia="Aptos" w:hAnsi="Times New Roman" w:cs="Times New Roman"/>
          <w:sz w:val="24"/>
          <w:szCs w:val="24"/>
        </w:rPr>
      </w:pPr>
      <w:r w:rsidRPr="007F30BC">
        <w:rPr>
          <w:rFonts w:ascii="Times New Roman" w:eastAsia="Aptos" w:hAnsi="Times New Roman" w:cs="Times New Roman"/>
          <w:sz w:val="24"/>
          <w:szCs w:val="24"/>
        </w:rPr>
        <w:t>Ciò posto, si dispone:</w:t>
      </w:r>
    </w:p>
    <w:p w14:paraId="7EB94CBF" w14:textId="77777777" w:rsidR="001F71F5" w:rsidRPr="007F30BC" w:rsidRDefault="001F71F5" w:rsidP="001F71F5">
      <w:pPr>
        <w:spacing w:before="240" w:line="276" w:lineRule="auto"/>
        <w:ind w:left="284"/>
        <w:jc w:val="both"/>
        <w:rPr>
          <w:rFonts w:ascii="Times New Roman" w:eastAsia="Aptos" w:hAnsi="Times New Roman" w:cs="Times New Roman"/>
          <w:sz w:val="24"/>
          <w:szCs w:val="24"/>
        </w:rPr>
      </w:pPr>
      <w:r w:rsidRPr="007F30BC">
        <w:rPr>
          <w:rFonts w:ascii="Times New Roman" w:eastAsia="Aptos" w:hAnsi="Times New Roman" w:cs="Times New Roman"/>
          <w:sz w:val="24"/>
          <w:szCs w:val="24"/>
        </w:rPr>
        <w:t>a)</w:t>
      </w:r>
      <w:r w:rsidRPr="007F30BC">
        <w:rPr>
          <w:rFonts w:ascii="Times New Roman" w:eastAsia="Aptos" w:hAnsi="Times New Roman" w:cs="Times New Roman"/>
          <w:sz w:val="24"/>
          <w:szCs w:val="24"/>
        </w:rPr>
        <w:tab/>
        <w:t xml:space="preserve">l’inserimento di un’apposita clausola negli atti di assunzione del personale che prevedano specificatamente il divieto di </w:t>
      </w:r>
      <w:proofErr w:type="spellStart"/>
      <w:r w:rsidRPr="007F30BC">
        <w:rPr>
          <w:rFonts w:ascii="Times New Roman" w:eastAsia="Aptos" w:hAnsi="Times New Roman" w:cs="Times New Roman"/>
          <w:sz w:val="24"/>
          <w:szCs w:val="24"/>
        </w:rPr>
        <w:t>pantouflage</w:t>
      </w:r>
      <w:proofErr w:type="spellEnd"/>
      <w:r w:rsidRPr="007F30BC">
        <w:rPr>
          <w:rFonts w:ascii="Times New Roman" w:eastAsia="Aptos" w:hAnsi="Times New Roman" w:cs="Times New Roman"/>
          <w:sz w:val="24"/>
          <w:szCs w:val="24"/>
        </w:rPr>
        <w:t>;</w:t>
      </w:r>
    </w:p>
    <w:p w14:paraId="25C22E41" w14:textId="77777777" w:rsidR="001F71F5" w:rsidRPr="007F30BC" w:rsidRDefault="001F71F5" w:rsidP="001F71F5">
      <w:pPr>
        <w:spacing w:before="240" w:after="240" w:line="276" w:lineRule="auto"/>
        <w:ind w:left="284"/>
        <w:jc w:val="both"/>
        <w:rPr>
          <w:rFonts w:ascii="Times New Roman" w:hAnsi="Times New Roman" w:cs="Times New Roman"/>
          <w:sz w:val="24"/>
          <w:szCs w:val="24"/>
        </w:rPr>
      </w:pPr>
      <w:r w:rsidRPr="007F30BC">
        <w:rPr>
          <w:rFonts w:ascii="Times New Roman" w:eastAsia="Aptos" w:hAnsi="Times New Roman" w:cs="Times New Roman"/>
          <w:sz w:val="24"/>
          <w:szCs w:val="24"/>
        </w:rPr>
        <w:t>b)</w:t>
      </w:r>
      <w:r w:rsidRPr="007F30BC">
        <w:rPr>
          <w:rFonts w:ascii="Times New Roman" w:eastAsia="Aptos" w:hAnsi="Times New Roman" w:cs="Times New Roman"/>
          <w:sz w:val="24"/>
          <w:szCs w:val="24"/>
        </w:rPr>
        <w:tab/>
        <w:t xml:space="preserve">la previsione di una dichiarazione da sottoscrivere al momento della cessazione dall’incarico mediante la quale il dipendente si impegna al rispetto del divieto di </w:t>
      </w:r>
      <w:proofErr w:type="spellStart"/>
      <w:r w:rsidRPr="007F30BC">
        <w:rPr>
          <w:rFonts w:ascii="Times New Roman" w:eastAsia="Aptos" w:hAnsi="Times New Roman" w:cs="Times New Roman"/>
          <w:sz w:val="24"/>
          <w:szCs w:val="24"/>
        </w:rPr>
        <w:t>pantouflage</w:t>
      </w:r>
      <w:proofErr w:type="spellEnd"/>
      <w:r w:rsidRPr="007F30BC">
        <w:rPr>
          <w:rFonts w:ascii="Times New Roman" w:eastAsia="Aptos" w:hAnsi="Times New Roman" w:cs="Times New Roman"/>
          <w:sz w:val="24"/>
          <w:szCs w:val="24"/>
        </w:rPr>
        <w:t>, con il fine di favorire la conoscenza della previsione e di agevolarne il rispetto. La Direzione generale riceve tale dichiarazione.</w:t>
      </w:r>
    </w:p>
    <w:p w14:paraId="257538A0" w14:textId="77777777" w:rsidR="001F71F5" w:rsidRPr="007F30BC" w:rsidRDefault="001F71F5" w:rsidP="001F71F5">
      <w:pPr>
        <w:pStyle w:val="Corpotesto"/>
        <w:spacing w:before="1" w:after="240" w:line="276" w:lineRule="auto"/>
        <w:ind w:left="284" w:right="228"/>
        <w:jc w:val="both"/>
        <w:rPr>
          <w:rFonts w:ascii="Times New Roman" w:hAnsi="Times New Roman" w:cs="Times New Roman"/>
          <w:b/>
          <w:bCs/>
          <w:sz w:val="24"/>
          <w:szCs w:val="24"/>
        </w:rPr>
      </w:pPr>
      <w:r w:rsidRPr="007F30BC">
        <w:rPr>
          <w:rFonts w:ascii="Times New Roman" w:hAnsi="Times New Roman" w:cs="Times New Roman"/>
          <w:i/>
          <w:iCs/>
          <w:sz w:val="24"/>
          <w:szCs w:val="24"/>
        </w:rPr>
        <w:t>3.4)</w:t>
      </w:r>
      <w:r w:rsidRPr="007F30BC">
        <w:rPr>
          <w:rFonts w:ascii="Times New Roman" w:hAnsi="Times New Roman" w:cs="Times New Roman"/>
          <w:b/>
          <w:bCs/>
          <w:sz w:val="24"/>
          <w:szCs w:val="24"/>
        </w:rPr>
        <w:t xml:space="preserve"> Inconferibilità ed incompatibilità di incarichi dirigenziali e di responsabilità amministrativa di vertice</w:t>
      </w:r>
      <w:r w:rsidRPr="007F30BC">
        <w:rPr>
          <w:rFonts w:ascii="Times New Roman" w:hAnsi="Times New Roman" w:cs="Times New Roman"/>
          <w:sz w:val="24"/>
          <w:szCs w:val="24"/>
        </w:rPr>
        <w:t> </w:t>
      </w:r>
    </w:p>
    <w:p w14:paraId="26320359" w14:textId="02677F9A" w:rsidR="001F71F5" w:rsidRPr="007F30BC" w:rsidRDefault="001F71F5" w:rsidP="009154C7">
      <w:pPr>
        <w:pStyle w:val="Corpotesto"/>
        <w:spacing w:line="276" w:lineRule="auto"/>
        <w:ind w:left="284"/>
        <w:jc w:val="both"/>
        <w:rPr>
          <w:rFonts w:ascii="Times New Roman" w:hAnsi="Times New Roman" w:cs="Times New Roman"/>
          <w:sz w:val="24"/>
          <w:szCs w:val="24"/>
          <w:lang w:eastAsia="it-IT"/>
        </w:rPr>
      </w:pPr>
      <w:r w:rsidRPr="007F30BC">
        <w:rPr>
          <w:rFonts w:ascii="Times New Roman" w:eastAsia="Aptos" w:hAnsi="Times New Roman" w:cs="Times New Roman"/>
          <w:sz w:val="24"/>
          <w:szCs w:val="24"/>
          <w:lang w:eastAsia="it-IT"/>
        </w:rPr>
        <w:t>La disciplina in tema di inconferibilità e incompatibilità di incarichi dirigenziali e</w:t>
      </w:r>
      <w:r w:rsidRPr="007F30BC">
        <w:rPr>
          <w:rFonts w:ascii="Times New Roman" w:hAnsi="Times New Roman" w:cs="Times New Roman"/>
          <w:sz w:val="24"/>
          <w:szCs w:val="24"/>
          <w:lang w:eastAsia="it-IT"/>
        </w:rPr>
        <w:t xml:space="preserve"> di responsabilità</w:t>
      </w:r>
      <w:r w:rsidR="009154C7" w:rsidRPr="007F30BC">
        <w:rPr>
          <w:rFonts w:ascii="Times New Roman" w:hAnsi="Times New Roman" w:cs="Times New Roman"/>
          <w:sz w:val="24"/>
          <w:szCs w:val="24"/>
          <w:lang w:eastAsia="it-IT"/>
        </w:rPr>
        <w:t xml:space="preserve"> </w:t>
      </w:r>
      <w:r w:rsidRPr="007F30BC">
        <w:rPr>
          <w:rFonts w:ascii="Times New Roman" w:hAnsi="Times New Roman" w:cs="Times New Roman"/>
          <w:sz w:val="24"/>
          <w:szCs w:val="24"/>
          <w:lang w:eastAsia="it-IT"/>
        </w:rPr>
        <w:t>amministrativa di vertice è contenuta nel decreto legislativo 8 aprile 2013, n. 39. Annualmente, mediante nota del Presidente dell’Ordine, viene rinnovata la richiesta nei confronti di tutti i componenti del Consiglio Direttivo di aggiornare le proprie dichiarazioni in materia di assenza di cause di incompatibilità all’assunzione dell’incarico ai sensi dell’art. 20 del d.lgs. n. 39/2013. Acquisite dalla segreteria dell’Ordine le predette dichiarazioni vengono tempestivamente pubblicate nella sezione “</w:t>
      </w:r>
      <w:r w:rsidRPr="007F30BC">
        <w:rPr>
          <w:rFonts w:ascii="Times New Roman" w:hAnsi="Times New Roman" w:cs="Times New Roman"/>
          <w:i/>
          <w:iCs/>
          <w:sz w:val="24"/>
          <w:szCs w:val="24"/>
          <w:lang w:eastAsia="it-IT"/>
        </w:rPr>
        <w:t>Amministrazione Trasparente</w:t>
      </w:r>
      <w:r w:rsidRPr="007F30BC">
        <w:rPr>
          <w:rFonts w:ascii="Times New Roman" w:hAnsi="Times New Roman" w:cs="Times New Roman"/>
          <w:sz w:val="24"/>
          <w:szCs w:val="24"/>
          <w:lang w:eastAsia="it-IT"/>
        </w:rPr>
        <w:t>”. La procedura, inoltre, è prontamente attivata in caso di conferimento di elezione dei componenti del Consiglio Direttivo, in tal caso anche con riferimento all’assenza di cause di inconferibilità. In base alla procedura adottata dall’Ordine per lo svolgimento delle verifiche interne, vengono annualmente scrutinate con priorità tutte quelle dichiarazioni, indifferentemente dal momento – annuale o all’atto del conferimento dell’incarico – del loro rilascio, dalle quali emergano elementi di criticità o rispetto alle quali siano pervenute segnalazioni che ne confutino i contenuti</w:t>
      </w:r>
      <w:r w:rsidRPr="007F30BC">
        <w:rPr>
          <w:rFonts w:ascii="Times New Roman" w:eastAsia="Aptos" w:hAnsi="Times New Roman" w:cs="Times New Roman"/>
          <w:sz w:val="24"/>
          <w:szCs w:val="24"/>
          <w:lang w:eastAsia="it-IT"/>
        </w:rPr>
        <w:t>.</w:t>
      </w:r>
    </w:p>
    <w:p w14:paraId="67B7467F" w14:textId="77777777" w:rsidR="001F71F5" w:rsidRPr="007F30BC" w:rsidRDefault="001F71F5" w:rsidP="001F71F5">
      <w:pPr>
        <w:pStyle w:val="Corpotesto"/>
        <w:spacing w:before="1" w:line="276" w:lineRule="auto"/>
        <w:ind w:left="284" w:right="228"/>
        <w:jc w:val="both"/>
        <w:rPr>
          <w:rFonts w:ascii="Times New Roman" w:hAnsi="Times New Roman" w:cs="Times New Roman"/>
          <w:b/>
          <w:bCs/>
          <w:sz w:val="24"/>
          <w:szCs w:val="24"/>
        </w:rPr>
      </w:pPr>
    </w:p>
    <w:p w14:paraId="7D1855D1" w14:textId="77777777" w:rsidR="001F71F5" w:rsidRPr="007F30BC" w:rsidRDefault="001F71F5" w:rsidP="001F71F5">
      <w:pPr>
        <w:pStyle w:val="Corpotesto"/>
        <w:spacing w:before="1" w:after="240" w:line="276" w:lineRule="auto"/>
        <w:ind w:left="284" w:right="228"/>
        <w:jc w:val="both"/>
        <w:rPr>
          <w:rFonts w:ascii="Times New Roman" w:hAnsi="Times New Roman" w:cs="Times New Roman"/>
          <w:b/>
          <w:bCs/>
          <w:sz w:val="24"/>
          <w:szCs w:val="24"/>
        </w:rPr>
      </w:pPr>
      <w:r w:rsidRPr="007F30BC">
        <w:rPr>
          <w:rFonts w:ascii="Times New Roman" w:hAnsi="Times New Roman" w:cs="Times New Roman"/>
          <w:sz w:val="24"/>
          <w:szCs w:val="24"/>
        </w:rPr>
        <w:t>3.5)</w:t>
      </w:r>
      <w:r w:rsidRPr="007F30BC">
        <w:rPr>
          <w:rFonts w:ascii="Times New Roman" w:hAnsi="Times New Roman" w:cs="Times New Roman"/>
          <w:b/>
          <w:bCs/>
          <w:sz w:val="24"/>
          <w:szCs w:val="24"/>
        </w:rPr>
        <w:t xml:space="preserve"> Formazione di commissioni e assegnazioni agli uffici</w:t>
      </w:r>
    </w:p>
    <w:p w14:paraId="29A13168" w14:textId="77777777" w:rsidR="001F71F5" w:rsidRPr="00B817D7" w:rsidRDefault="001F71F5" w:rsidP="001F71F5">
      <w:pPr>
        <w:pStyle w:val="Corpotesto"/>
        <w:spacing w:line="276" w:lineRule="auto"/>
        <w:ind w:left="284"/>
        <w:jc w:val="both"/>
        <w:rPr>
          <w:rFonts w:ascii="Times New Roman" w:hAnsi="Times New Roman" w:cs="Times New Roman"/>
          <w:sz w:val="24"/>
          <w:szCs w:val="24"/>
          <w:lang w:eastAsia="it-IT"/>
        </w:rPr>
      </w:pPr>
      <w:r w:rsidRPr="007F30BC">
        <w:rPr>
          <w:rFonts w:ascii="Times New Roman" w:hAnsi="Times New Roman" w:cs="Times New Roman"/>
          <w:sz w:val="24"/>
          <w:szCs w:val="24"/>
          <w:lang w:eastAsia="it-IT"/>
        </w:rPr>
        <w:t xml:space="preserve">I dipendenti che abbiano subito una condanna, anche con sentenza non passata in giudicato, per i reati previsti nel capo I del titolo II del libro secondo del codice penale, non possono fare parte, anche con compiti di segreteria, di commissioni per l'accesso o la selezione a pubblici impieghi;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non possono fare parte delle commissioni </w:t>
      </w:r>
      <w:r w:rsidRPr="00B817D7">
        <w:rPr>
          <w:rFonts w:ascii="Times New Roman" w:hAnsi="Times New Roman" w:cs="Times New Roman"/>
          <w:sz w:val="24"/>
          <w:szCs w:val="24"/>
          <w:lang w:eastAsia="it-IT"/>
        </w:rPr>
        <w:lastRenderedPageBreak/>
        <w:t>per la scelta del contraente per l'affidamento di lavori, forniture e servizi, per la concessione o l'erogazione di sovvenzioni, contributi, sussidi, ausili finanziari, nonché per l'attribuzione di vantaggi economici di qualunque genere. I dipendenti, a riguardo, rilasciano con cadenza annuale entro il 31 dicembre di ciascun anno specifica dichiarazione circa assenza o presenza di condanne come sopra individuate e l’Ordine - a propria discrezionalità - procede alle dovute verifiche.</w:t>
      </w:r>
    </w:p>
    <w:p w14:paraId="27F12DA3" w14:textId="77777777" w:rsidR="001F71F5" w:rsidRPr="00B817D7" w:rsidRDefault="001F71F5" w:rsidP="001F71F5">
      <w:pPr>
        <w:pStyle w:val="Corpotesto"/>
        <w:spacing w:line="276" w:lineRule="auto"/>
        <w:ind w:left="284"/>
        <w:jc w:val="both"/>
        <w:rPr>
          <w:rFonts w:ascii="Times New Roman" w:hAnsi="Times New Roman" w:cs="Times New Roman"/>
          <w:sz w:val="24"/>
          <w:szCs w:val="24"/>
          <w:lang w:eastAsia="it-IT"/>
        </w:rPr>
      </w:pPr>
    </w:p>
    <w:p w14:paraId="6A708B4C" w14:textId="77777777" w:rsidR="001F71F5" w:rsidRPr="00B817D7" w:rsidRDefault="001F71F5" w:rsidP="001F71F5">
      <w:pPr>
        <w:pStyle w:val="Corpotesto"/>
        <w:spacing w:line="276" w:lineRule="auto"/>
        <w:ind w:left="284"/>
        <w:jc w:val="both"/>
        <w:rPr>
          <w:rFonts w:ascii="Times New Roman" w:eastAsia="Aptos" w:hAnsi="Times New Roman" w:cs="Times New Roman"/>
          <w:sz w:val="24"/>
          <w:szCs w:val="24"/>
        </w:rPr>
      </w:pPr>
      <w:r w:rsidRPr="00B817D7">
        <w:rPr>
          <w:rFonts w:ascii="Times New Roman" w:hAnsi="Times New Roman" w:cs="Times New Roman"/>
          <w:sz w:val="24"/>
          <w:szCs w:val="24"/>
          <w:lang w:eastAsia="it-IT"/>
        </w:rPr>
        <w:t>La misura, riguardando direttamente i dipendenti nei ruoli dell’Ordine, troverà applicazione al momento della presa in servizio del personale.</w:t>
      </w:r>
    </w:p>
    <w:p w14:paraId="7A9CCE94" w14:textId="77777777" w:rsidR="001F71F5" w:rsidRPr="00B817D7" w:rsidRDefault="001F71F5" w:rsidP="001F71F5">
      <w:pPr>
        <w:spacing w:line="276" w:lineRule="auto"/>
        <w:ind w:left="708"/>
        <w:jc w:val="both"/>
        <w:rPr>
          <w:rFonts w:ascii="Times New Roman" w:eastAsia="Aptos" w:hAnsi="Times New Roman" w:cs="Times New Roman"/>
          <w:sz w:val="24"/>
          <w:szCs w:val="24"/>
        </w:rPr>
      </w:pPr>
    </w:p>
    <w:p w14:paraId="6CADFA26" w14:textId="77777777" w:rsidR="001F71F5" w:rsidRPr="00B817D7" w:rsidRDefault="001F71F5" w:rsidP="001F71F5">
      <w:pPr>
        <w:pStyle w:val="Corpotesto"/>
        <w:spacing w:before="1" w:after="240" w:line="276" w:lineRule="auto"/>
        <w:ind w:left="284" w:right="228"/>
        <w:jc w:val="both"/>
        <w:rPr>
          <w:rFonts w:ascii="Times New Roman" w:eastAsia="Aptos" w:hAnsi="Times New Roman" w:cs="Times New Roman"/>
          <w:sz w:val="24"/>
          <w:szCs w:val="24"/>
          <w:lang w:eastAsia="it-IT"/>
        </w:rPr>
      </w:pPr>
      <w:r w:rsidRPr="00B817D7">
        <w:rPr>
          <w:rFonts w:ascii="Times New Roman" w:eastAsia="Aptos" w:hAnsi="Times New Roman" w:cs="Times New Roman"/>
          <w:sz w:val="24"/>
          <w:szCs w:val="24"/>
          <w:lang w:eastAsia="it-IT"/>
        </w:rPr>
        <w:t xml:space="preserve">3.6) </w:t>
      </w:r>
      <w:r w:rsidRPr="00B817D7">
        <w:rPr>
          <w:rFonts w:ascii="Times New Roman" w:eastAsia="Aptos" w:hAnsi="Times New Roman" w:cs="Times New Roman"/>
          <w:b/>
          <w:bCs/>
          <w:sz w:val="24"/>
          <w:szCs w:val="24"/>
          <w:lang w:eastAsia="it-IT"/>
        </w:rPr>
        <w:t>Rotazione del personale</w:t>
      </w:r>
    </w:p>
    <w:p w14:paraId="696283B5" w14:textId="77777777" w:rsidR="001F71F5" w:rsidRPr="00B817D7" w:rsidRDefault="001F71F5" w:rsidP="001F71F5">
      <w:pPr>
        <w:pStyle w:val="Corpotesto"/>
        <w:spacing w:line="276" w:lineRule="auto"/>
        <w:ind w:left="284"/>
        <w:jc w:val="both"/>
        <w:rPr>
          <w:rFonts w:ascii="Times New Roman" w:eastAsia="Aptos" w:hAnsi="Times New Roman" w:cs="Times New Roman"/>
          <w:sz w:val="24"/>
          <w:szCs w:val="24"/>
          <w:lang w:eastAsia="it-IT"/>
        </w:rPr>
      </w:pPr>
      <w:r w:rsidRPr="00B817D7">
        <w:rPr>
          <w:rFonts w:ascii="Times New Roman" w:eastAsia="Aptos" w:hAnsi="Times New Roman" w:cs="Times New Roman"/>
          <w:sz w:val="24"/>
          <w:szCs w:val="24"/>
          <w:lang w:eastAsia="it-IT"/>
        </w:rPr>
        <w:t>In conformità all’art. 16, comma 1, lett. l-quater del D. Lgs. 165/2001 e alla delibera ANAC 215/2019, si prevedono le seguenti misure preventive la cui implementazione è rimessa alla competenza della Segreteria dell’Ordine:</w:t>
      </w:r>
    </w:p>
    <w:p w14:paraId="036392FF" w14:textId="77777777" w:rsidR="001F71F5" w:rsidRPr="00B817D7" w:rsidRDefault="001F71F5" w:rsidP="001F71F5">
      <w:pPr>
        <w:pStyle w:val="Corpotesto"/>
        <w:spacing w:line="276" w:lineRule="auto"/>
        <w:ind w:left="708" w:right="229"/>
        <w:jc w:val="both"/>
        <w:rPr>
          <w:rFonts w:ascii="Times New Roman" w:eastAsia="Aptos" w:hAnsi="Times New Roman" w:cs="Times New Roman"/>
          <w:sz w:val="24"/>
          <w:szCs w:val="24"/>
          <w:lang w:eastAsia="it-IT"/>
        </w:rPr>
      </w:pPr>
    </w:p>
    <w:p w14:paraId="1E0AE4C1" w14:textId="77777777" w:rsidR="001F71F5" w:rsidRPr="00B817D7" w:rsidRDefault="001F71F5" w:rsidP="00FB0B02">
      <w:pPr>
        <w:pStyle w:val="Corpotesto"/>
        <w:numPr>
          <w:ilvl w:val="0"/>
          <w:numId w:val="11"/>
        </w:numPr>
        <w:spacing w:line="276" w:lineRule="auto"/>
        <w:ind w:left="709" w:right="229" w:hanging="425"/>
        <w:jc w:val="both"/>
        <w:rPr>
          <w:rFonts w:ascii="Times New Roman" w:eastAsia="Aptos" w:hAnsi="Times New Roman" w:cs="Times New Roman"/>
          <w:sz w:val="24"/>
          <w:szCs w:val="24"/>
          <w:lang w:eastAsia="it-IT"/>
        </w:rPr>
      </w:pPr>
      <w:r w:rsidRPr="00B817D7">
        <w:rPr>
          <w:rFonts w:ascii="Times New Roman" w:eastAsia="Aptos" w:hAnsi="Times New Roman" w:cs="Times New Roman"/>
          <w:sz w:val="24"/>
          <w:szCs w:val="24"/>
          <w:lang w:eastAsia="it-IT"/>
        </w:rPr>
        <w:t>inserimento nella documentazione di impiego l’obbligo per il dipendente di comunicare all’Ordine l’avvio del procedimento penale entro 15 giorni dall’avvio stesso;</w:t>
      </w:r>
    </w:p>
    <w:p w14:paraId="22F688B9" w14:textId="77777777" w:rsidR="001F71F5" w:rsidRPr="00B817D7" w:rsidRDefault="001F71F5" w:rsidP="001F71F5">
      <w:pPr>
        <w:pStyle w:val="Corpotesto"/>
        <w:spacing w:line="276" w:lineRule="auto"/>
        <w:ind w:left="1068" w:right="229"/>
        <w:jc w:val="both"/>
        <w:rPr>
          <w:rFonts w:ascii="Times New Roman" w:eastAsia="Aptos" w:hAnsi="Times New Roman" w:cs="Times New Roman"/>
          <w:sz w:val="24"/>
          <w:szCs w:val="24"/>
          <w:lang w:eastAsia="it-IT"/>
        </w:rPr>
      </w:pPr>
    </w:p>
    <w:p w14:paraId="66E7D50E" w14:textId="77777777" w:rsidR="001F71F5" w:rsidRPr="00B817D7" w:rsidRDefault="001F71F5" w:rsidP="00FB0B02">
      <w:pPr>
        <w:pStyle w:val="Corpotesto"/>
        <w:numPr>
          <w:ilvl w:val="0"/>
          <w:numId w:val="11"/>
        </w:numPr>
        <w:spacing w:line="276" w:lineRule="auto"/>
        <w:ind w:left="709" w:right="229" w:hanging="425"/>
        <w:jc w:val="both"/>
        <w:rPr>
          <w:rFonts w:ascii="Times New Roman" w:eastAsia="Aptos" w:hAnsi="Times New Roman" w:cs="Times New Roman"/>
          <w:sz w:val="24"/>
          <w:szCs w:val="24"/>
          <w:lang w:eastAsia="it-IT"/>
        </w:rPr>
      </w:pPr>
      <w:r w:rsidRPr="00B817D7">
        <w:rPr>
          <w:rFonts w:ascii="Times New Roman" w:eastAsia="Aptos" w:hAnsi="Times New Roman" w:cs="Times New Roman"/>
          <w:sz w:val="24"/>
          <w:szCs w:val="24"/>
          <w:lang w:eastAsia="it-IT"/>
        </w:rPr>
        <w:t>inserimento di medesimo obbligo nella documentazione contrattuale con società di lavoro interinale, ovviamente riferito alle persone fisiche che dovessero essere individuate come lavoratori interinali.</w:t>
      </w:r>
    </w:p>
    <w:p w14:paraId="66E56E99" w14:textId="77777777" w:rsidR="001F71F5" w:rsidRPr="00B817D7" w:rsidRDefault="001F71F5" w:rsidP="001F71F5">
      <w:pPr>
        <w:pStyle w:val="Corpotesto"/>
        <w:spacing w:line="276" w:lineRule="auto"/>
        <w:ind w:left="1068" w:right="229"/>
        <w:jc w:val="both"/>
        <w:rPr>
          <w:rFonts w:ascii="Times New Roman" w:eastAsia="Aptos" w:hAnsi="Times New Roman" w:cs="Times New Roman"/>
          <w:sz w:val="24"/>
          <w:szCs w:val="24"/>
          <w:lang w:eastAsia="it-IT"/>
        </w:rPr>
      </w:pPr>
    </w:p>
    <w:p w14:paraId="0AD0CEBC" w14:textId="7D339DE6" w:rsidR="001F71F5" w:rsidRPr="00B817D7" w:rsidRDefault="001F71F5" w:rsidP="001F71F5">
      <w:pPr>
        <w:pStyle w:val="Corpotesto"/>
        <w:spacing w:line="276" w:lineRule="auto"/>
        <w:ind w:left="284"/>
        <w:jc w:val="both"/>
        <w:rPr>
          <w:rFonts w:ascii="Times New Roman" w:eastAsia="Aptos" w:hAnsi="Times New Roman" w:cs="Times New Roman"/>
          <w:sz w:val="24"/>
          <w:szCs w:val="24"/>
          <w:lang w:eastAsia="it-IT"/>
        </w:rPr>
      </w:pPr>
      <w:r w:rsidRPr="00B817D7">
        <w:rPr>
          <w:rFonts w:ascii="Times New Roman" w:eastAsia="Aptos" w:hAnsi="Times New Roman" w:cs="Times New Roman"/>
          <w:sz w:val="24"/>
          <w:szCs w:val="24"/>
          <w:lang w:eastAsia="it-IT"/>
        </w:rPr>
        <w:t>Relativamente ai dipendenti, l’istituto della rotazione ordinaria non risulta sistematicamente attuabile in virtù</w:t>
      </w:r>
      <w:r w:rsidR="006462C2">
        <w:rPr>
          <w:rFonts w:ascii="Times New Roman" w:eastAsia="Aptos" w:hAnsi="Times New Roman" w:cs="Times New Roman"/>
          <w:sz w:val="24"/>
          <w:szCs w:val="24"/>
          <w:lang w:eastAsia="it-IT"/>
        </w:rPr>
        <w:t xml:space="preserve"> della presenza di </w:t>
      </w:r>
      <w:r w:rsidR="00572103">
        <w:rPr>
          <w:rFonts w:ascii="Times New Roman" w:eastAsia="Aptos" w:hAnsi="Times New Roman" w:cs="Times New Roman"/>
          <w:sz w:val="24"/>
          <w:szCs w:val="24"/>
          <w:lang w:eastAsia="it-IT"/>
        </w:rPr>
        <w:t>n. 1 solo</w:t>
      </w:r>
      <w:r w:rsidRPr="00B817D7">
        <w:rPr>
          <w:rFonts w:ascii="Times New Roman" w:eastAsia="Aptos" w:hAnsi="Times New Roman" w:cs="Times New Roman"/>
          <w:sz w:val="24"/>
          <w:szCs w:val="24"/>
          <w:lang w:eastAsia="it-IT"/>
        </w:rPr>
        <w:t xml:space="preserve"> dipendent</w:t>
      </w:r>
      <w:r w:rsidR="00572103">
        <w:rPr>
          <w:rFonts w:ascii="Times New Roman" w:eastAsia="Aptos" w:hAnsi="Times New Roman" w:cs="Times New Roman"/>
          <w:sz w:val="24"/>
          <w:szCs w:val="24"/>
          <w:lang w:eastAsia="it-IT"/>
        </w:rPr>
        <w:t>e</w:t>
      </w:r>
      <w:r w:rsidRPr="00B817D7">
        <w:rPr>
          <w:rFonts w:ascii="Times New Roman" w:eastAsia="Aptos" w:hAnsi="Times New Roman" w:cs="Times New Roman"/>
          <w:sz w:val="24"/>
          <w:szCs w:val="24"/>
          <w:lang w:eastAsia="it-IT"/>
        </w:rPr>
        <w:t xml:space="preserve"> al momento di predisposizione del presente documento. Relativamente ai componenti del </w:t>
      </w:r>
      <w:r w:rsidR="00E756D3" w:rsidRPr="00B817D7">
        <w:rPr>
          <w:rFonts w:ascii="Times New Roman" w:eastAsia="Aptos" w:hAnsi="Times New Roman" w:cs="Times New Roman"/>
          <w:sz w:val="24"/>
          <w:szCs w:val="24"/>
          <w:lang w:eastAsia="it-IT"/>
        </w:rPr>
        <w:t>Consiglio Direttivo</w:t>
      </w:r>
      <w:r w:rsidRPr="00B817D7">
        <w:rPr>
          <w:rFonts w:ascii="Times New Roman" w:eastAsia="Aptos" w:hAnsi="Times New Roman" w:cs="Times New Roman"/>
          <w:sz w:val="24"/>
          <w:szCs w:val="24"/>
          <w:lang w:eastAsia="it-IT"/>
        </w:rPr>
        <w:t>, si attua la misura della rotazione nel conferimento di incarichi specifici.</w:t>
      </w:r>
    </w:p>
    <w:p w14:paraId="0797AC09" w14:textId="77777777" w:rsidR="001F71F5" w:rsidRPr="00B817D7" w:rsidRDefault="001F71F5" w:rsidP="001F71F5">
      <w:pPr>
        <w:tabs>
          <w:tab w:val="left" w:pos="574"/>
        </w:tabs>
        <w:spacing w:line="276" w:lineRule="auto"/>
        <w:ind w:right="231"/>
        <w:jc w:val="both"/>
        <w:rPr>
          <w:rFonts w:ascii="Times New Roman" w:eastAsia="Aptos" w:hAnsi="Times New Roman" w:cs="Times New Roman"/>
          <w:sz w:val="24"/>
          <w:szCs w:val="24"/>
        </w:rPr>
      </w:pPr>
    </w:p>
    <w:p w14:paraId="60AF8F6A" w14:textId="77777777" w:rsidR="001F71F5" w:rsidRPr="00B817D7" w:rsidRDefault="001F71F5" w:rsidP="001F71F5">
      <w:pPr>
        <w:pStyle w:val="Corpotesto"/>
        <w:spacing w:before="1" w:after="240" w:line="276" w:lineRule="auto"/>
        <w:ind w:left="284" w:right="228"/>
        <w:jc w:val="both"/>
        <w:rPr>
          <w:rFonts w:ascii="Times New Roman" w:hAnsi="Times New Roman" w:cs="Times New Roman"/>
          <w:sz w:val="24"/>
          <w:szCs w:val="24"/>
        </w:rPr>
      </w:pPr>
      <w:r w:rsidRPr="00B817D7">
        <w:rPr>
          <w:rFonts w:ascii="Times New Roman" w:hAnsi="Times New Roman" w:cs="Times New Roman"/>
          <w:sz w:val="24"/>
          <w:szCs w:val="24"/>
        </w:rPr>
        <w:t xml:space="preserve">3.7) </w:t>
      </w:r>
      <w:r w:rsidRPr="00B817D7">
        <w:rPr>
          <w:rFonts w:ascii="Times New Roman" w:hAnsi="Times New Roman" w:cs="Times New Roman"/>
          <w:b/>
          <w:bCs/>
          <w:sz w:val="24"/>
          <w:szCs w:val="24"/>
        </w:rPr>
        <w:t>Tutela del whistleblower</w:t>
      </w:r>
      <w:r w:rsidRPr="00B817D7">
        <w:rPr>
          <w:rFonts w:ascii="Times New Roman" w:hAnsi="Times New Roman" w:cs="Times New Roman"/>
          <w:sz w:val="24"/>
          <w:szCs w:val="24"/>
        </w:rPr>
        <w:t xml:space="preserve"> </w:t>
      </w:r>
    </w:p>
    <w:p w14:paraId="4A1DAD8C" w14:textId="7DF1F20C" w:rsidR="001F71F5" w:rsidRPr="00B817D7" w:rsidRDefault="001F71F5" w:rsidP="001F71F5">
      <w:pPr>
        <w:pStyle w:val="Corpotesto"/>
        <w:spacing w:line="276" w:lineRule="auto"/>
        <w:ind w:left="284"/>
        <w:jc w:val="both"/>
        <w:rPr>
          <w:rFonts w:ascii="Times New Roman" w:hAnsi="Times New Roman" w:cs="Times New Roman"/>
          <w:sz w:val="24"/>
          <w:szCs w:val="24"/>
        </w:rPr>
      </w:pPr>
      <w:r w:rsidRPr="00B817D7">
        <w:rPr>
          <w:rFonts w:ascii="Times New Roman" w:hAnsi="Times New Roman" w:cs="Times New Roman"/>
          <w:sz w:val="24"/>
          <w:szCs w:val="24"/>
        </w:rPr>
        <w:t>Con l’espressione whistleblower si fa riferimento al soggetto che segnala violazioni o irregolarità riscontrate durante la propria attività agli organi deputati ad intervenire. Il d.lgs. n. 24/2023 ha dato attuazione alla UE 2019/1937 del 23 ottobre 2019 “</w:t>
      </w:r>
      <w:r w:rsidRPr="00B817D7">
        <w:rPr>
          <w:rFonts w:ascii="Times New Roman" w:hAnsi="Times New Roman" w:cs="Times New Roman"/>
          <w:i/>
          <w:iCs/>
          <w:sz w:val="24"/>
          <w:szCs w:val="24"/>
        </w:rPr>
        <w:t>riguardante la protezione delle persone che segnalano violazioni del diritto dell’Unione</w:t>
      </w:r>
      <w:r w:rsidRPr="00B817D7">
        <w:rPr>
          <w:rFonts w:ascii="Times New Roman" w:hAnsi="Times New Roman" w:cs="Times New Roman"/>
          <w:sz w:val="24"/>
          <w:szCs w:val="24"/>
        </w:rPr>
        <w:t>”, modificando ed innovando la disciplina previgente, e l’Ordine ne ha dato attuazione, con la delibera</w:t>
      </w:r>
      <w:r w:rsidR="00E40F4F" w:rsidRPr="00B817D7">
        <w:rPr>
          <w:rFonts w:ascii="Times New Roman" w:hAnsi="Times New Roman" w:cs="Times New Roman"/>
          <w:sz w:val="24"/>
          <w:szCs w:val="24"/>
        </w:rPr>
        <w:t xml:space="preserve"> n.1064</w:t>
      </w:r>
      <w:r w:rsidRPr="00B817D7">
        <w:rPr>
          <w:rFonts w:ascii="Times New Roman" w:hAnsi="Times New Roman" w:cs="Times New Roman"/>
          <w:sz w:val="24"/>
          <w:szCs w:val="24"/>
        </w:rPr>
        <w:t xml:space="preserve"> del Consiglio Direttivo del </w:t>
      </w:r>
      <w:r w:rsidR="0064518D" w:rsidRPr="00B817D7">
        <w:rPr>
          <w:rFonts w:ascii="Times New Roman" w:hAnsi="Times New Roman" w:cs="Times New Roman"/>
          <w:sz w:val="24"/>
          <w:szCs w:val="24"/>
        </w:rPr>
        <w:t>13/11/2019</w:t>
      </w:r>
      <w:r w:rsidRPr="00B817D7">
        <w:rPr>
          <w:rFonts w:ascii="Times New Roman" w:hAnsi="Times New Roman" w:cs="Times New Roman"/>
          <w:sz w:val="24"/>
          <w:szCs w:val="24"/>
        </w:rPr>
        <w:t xml:space="preserve"> con la quale è stata adottata la procedura interna per la gestione del Whistleblowing.</w:t>
      </w:r>
    </w:p>
    <w:p w14:paraId="6F97BE1B" w14:textId="77777777" w:rsidR="001F71F5" w:rsidRPr="00B817D7" w:rsidRDefault="001F71F5" w:rsidP="001F71F5">
      <w:pPr>
        <w:pStyle w:val="Corpotesto"/>
        <w:spacing w:before="240" w:after="240" w:line="276" w:lineRule="auto"/>
        <w:ind w:left="284" w:right="228"/>
        <w:jc w:val="both"/>
        <w:rPr>
          <w:rFonts w:ascii="Times New Roman" w:hAnsi="Times New Roman" w:cs="Times New Roman"/>
          <w:b/>
          <w:bCs/>
          <w:i/>
          <w:iCs/>
          <w:sz w:val="24"/>
          <w:szCs w:val="24"/>
        </w:rPr>
      </w:pPr>
      <w:r w:rsidRPr="00B817D7">
        <w:rPr>
          <w:rFonts w:ascii="Times New Roman" w:hAnsi="Times New Roman" w:cs="Times New Roman"/>
          <w:sz w:val="24"/>
          <w:szCs w:val="24"/>
        </w:rPr>
        <w:t>3.8)</w:t>
      </w:r>
      <w:r w:rsidRPr="00B817D7">
        <w:rPr>
          <w:rFonts w:ascii="Times New Roman" w:hAnsi="Times New Roman" w:cs="Times New Roman"/>
          <w:b/>
          <w:bCs/>
          <w:i/>
          <w:iCs/>
          <w:sz w:val="24"/>
          <w:szCs w:val="24"/>
        </w:rPr>
        <w:t xml:space="preserve"> Rasa – Responsabile dell’Anagrafe per la Stazione Appaltante</w:t>
      </w:r>
    </w:p>
    <w:p w14:paraId="2B650161" w14:textId="6835746E" w:rsidR="001F71F5" w:rsidRPr="00B817D7" w:rsidRDefault="001F71F5" w:rsidP="001F71F5">
      <w:pPr>
        <w:pStyle w:val="Corpotesto"/>
        <w:spacing w:line="276" w:lineRule="auto"/>
        <w:ind w:left="284"/>
        <w:jc w:val="both"/>
        <w:rPr>
          <w:rFonts w:ascii="Times New Roman" w:hAnsi="Times New Roman" w:cs="Times New Roman"/>
          <w:sz w:val="24"/>
          <w:szCs w:val="24"/>
        </w:rPr>
      </w:pPr>
      <w:r w:rsidRPr="00B817D7">
        <w:rPr>
          <w:rFonts w:ascii="Times New Roman" w:hAnsi="Times New Roman" w:cs="Times New Roman"/>
          <w:sz w:val="24"/>
          <w:szCs w:val="24"/>
        </w:rPr>
        <w:t xml:space="preserve">L’ANAC, in ottemperanza al disposto dell’art. 33 ter, comma 1, del </w:t>
      </w:r>
      <w:proofErr w:type="spellStart"/>
      <w:r w:rsidRPr="00B817D7">
        <w:rPr>
          <w:rFonts w:ascii="Times New Roman" w:hAnsi="Times New Roman" w:cs="Times New Roman"/>
          <w:sz w:val="24"/>
          <w:szCs w:val="24"/>
        </w:rPr>
        <w:t>d.l.</w:t>
      </w:r>
      <w:proofErr w:type="spellEnd"/>
      <w:r w:rsidRPr="00B817D7">
        <w:rPr>
          <w:rFonts w:ascii="Times New Roman" w:hAnsi="Times New Roman" w:cs="Times New Roman"/>
          <w:sz w:val="24"/>
          <w:szCs w:val="24"/>
        </w:rPr>
        <w:t xml:space="preserve"> n. 179/2012, ha istituito il sistema AUSA (anagrafe unica delle stazioni appaltanti) relativo alle stazioni appaltanti presenti sul territorio nazionale. Tale sistema comprende i dati anagrafici delle stazioni appaltanti, dei relativi rappresenti legali nonché informazioni classificatorie associate alle stazioni appaltanti stesse. La responsabilità dell’iniziale verifica o compilazione delle informazioni contenute nell’AUSA, nonché dell’aggiornamento annuale dei dati identificativi delle stazioni appaltanti è attribuita al RASA. L’individuazione del RASA è intesa </w:t>
      </w:r>
      <w:r w:rsidRPr="00B817D7">
        <w:rPr>
          <w:rFonts w:ascii="Times New Roman" w:hAnsi="Times New Roman" w:cs="Times New Roman"/>
          <w:sz w:val="24"/>
          <w:szCs w:val="24"/>
        </w:rPr>
        <w:lastRenderedPageBreak/>
        <w:t>dall’aggiornamento 2016 al PNA come una misura organizzativa di trasparenza in funzione di prevenzione della corruzione</w:t>
      </w:r>
      <w:r w:rsidR="00D750A4" w:rsidRPr="00B817D7">
        <w:rPr>
          <w:rFonts w:ascii="Times New Roman" w:hAnsi="Times New Roman" w:cs="Times New Roman"/>
          <w:sz w:val="24"/>
          <w:szCs w:val="24"/>
        </w:rPr>
        <w:t>. L’Ordine si sta attivando per la nomina del RASA.</w:t>
      </w:r>
      <w:r w:rsidRPr="00B817D7">
        <w:rPr>
          <w:rFonts w:ascii="Times New Roman" w:hAnsi="Times New Roman" w:cs="Times New Roman"/>
          <w:sz w:val="24"/>
          <w:szCs w:val="24"/>
        </w:rPr>
        <w:t xml:space="preserve"> Per quanto riguarda la calendarizzazione del monitoraggio della misura la norma preveda un obbligo di aggiornamento annuale dei dati presenti nella banca dati AUSA.</w:t>
      </w:r>
    </w:p>
    <w:p w14:paraId="5CF2AB8C" w14:textId="77777777" w:rsidR="001F71F5" w:rsidRPr="00B817D7" w:rsidRDefault="001F71F5" w:rsidP="001F71F5">
      <w:pPr>
        <w:spacing w:line="276" w:lineRule="auto"/>
        <w:ind w:left="708"/>
        <w:jc w:val="both"/>
        <w:rPr>
          <w:rFonts w:ascii="Times New Roman" w:hAnsi="Times New Roman" w:cs="Times New Roman"/>
          <w:sz w:val="24"/>
          <w:szCs w:val="24"/>
        </w:rPr>
      </w:pPr>
    </w:p>
    <w:p w14:paraId="64ABF45F" w14:textId="77777777" w:rsidR="001F71F5" w:rsidRPr="00B817D7" w:rsidRDefault="001F71F5" w:rsidP="001F71F5">
      <w:pPr>
        <w:tabs>
          <w:tab w:val="left" w:pos="1032"/>
        </w:tabs>
        <w:spacing w:line="276" w:lineRule="auto"/>
        <w:jc w:val="both"/>
        <w:rPr>
          <w:rFonts w:ascii="Times New Roman" w:hAnsi="Times New Roman" w:cs="Times New Roman"/>
          <w:b/>
          <w:bCs/>
          <w:sz w:val="24"/>
          <w:szCs w:val="24"/>
        </w:rPr>
      </w:pPr>
      <w:r w:rsidRPr="00B817D7">
        <w:rPr>
          <w:rFonts w:ascii="Times New Roman" w:hAnsi="Times New Roman" w:cs="Times New Roman"/>
          <w:b/>
          <w:bCs/>
          <w:sz w:val="24"/>
          <w:szCs w:val="24"/>
        </w:rPr>
        <w:t xml:space="preserve">2.3.4 Trasparenza </w:t>
      </w:r>
    </w:p>
    <w:p w14:paraId="33CACA89" w14:textId="77777777" w:rsidR="001F71F5" w:rsidRPr="00B817D7" w:rsidRDefault="001F71F5" w:rsidP="001F71F5">
      <w:pPr>
        <w:tabs>
          <w:tab w:val="left" w:pos="1032"/>
        </w:tabs>
        <w:spacing w:before="240" w:line="276" w:lineRule="auto"/>
        <w:jc w:val="both"/>
        <w:rPr>
          <w:rFonts w:ascii="Times New Roman" w:hAnsi="Times New Roman" w:cs="Times New Roman"/>
          <w:sz w:val="24"/>
          <w:szCs w:val="24"/>
        </w:rPr>
      </w:pPr>
      <w:r w:rsidRPr="00B817D7">
        <w:rPr>
          <w:rFonts w:ascii="Times New Roman" w:hAnsi="Times New Roman" w:cs="Times New Roman"/>
          <w:sz w:val="24"/>
          <w:szCs w:val="24"/>
        </w:rPr>
        <w:t xml:space="preserve">L’Ordine ha individuato misure e strumenti attuativi degli obblighi di trasparenza e di pubblicazione previsti dalla normativa vigente, ivi comprese quelle di natura organizzativa, intese ad assicurare la regolarità e la tempestività dei flussi informativi ai sensi degli articoli 10 e 43, comma 3, del d.lgs. 33/2013. </w:t>
      </w:r>
    </w:p>
    <w:p w14:paraId="05C8C470" w14:textId="77777777" w:rsidR="001F71F5" w:rsidRPr="00B817D7" w:rsidRDefault="001F71F5" w:rsidP="001F71F5">
      <w:pPr>
        <w:tabs>
          <w:tab w:val="left" w:pos="1032"/>
        </w:tabs>
        <w:spacing w:line="276" w:lineRule="auto"/>
        <w:jc w:val="both"/>
        <w:rPr>
          <w:rFonts w:ascii="Times New Roman" w:hAnsi="Times New Roman" w:cs="Times New Roman"/>
          <w:b/>
          <w:bCs/>
          <w:sz w:val="24"/>
          <w:szCs w:val="24"/>
        </w:rPr>
      </w:pPr>
      <w:r w:rsidRPr="00B817D7">
        <w:rPr>
          <w:rFonts w:ascii="Times New Roman" w:hAnsi="Times New Roman" w:cs="Times New Roman"/>
          <w:sz w:val="24"/>
          <w:szCs w:val="24"/>
        </w:rPr>
        <w:t>Nell’allegato sono descritti i flussi per la pubblicazione dei dati, tenendo conto della delibera ANAC del 24 novembre 2021, n. 777, sulla base della quale, tra l’altro, è stata costruita la sezione “</w:t>
      </w:r>
      <w:r w:rsidRPr="00B817D7">
        <w:rPr>
          <w:rFonts w:ascii="Times New Roman" w:hAnsi="Times New Roman" w:cs="Times New Roman"/>
          <w:i/>
          <w:iCs/>
          <w:sz w:val="24"/>
          <w:szCs w:val="24"/>
        </w:rPr>
        <w:t>Amministrazione Trasparente</w:t>
      </w:r>
      <w:r w:rsidRPr="00B817D7">
        <w:rPr>
          <w:rFonts w:ascii="Times New Roman" w:hAnsi="Times New Roman" w:cs="Times New Roman"/>
          <w:sz w:val="24"/>
          <w:szCs w:val="24"/>
        </w:rPr>
        <w:t xml:space="preserve">” del sito istituzionale dell’Ordine che è stata aggiornata rispetto alle indicazioni contenute nella Delibera ANAC del 25 settembre 2024, n. 495. </w:t>
      </w:r>
    </w:p>
    <w:p w14:paraId="0224A7ED" w14:textId="77777777" w:rsidR="001F71F5" w:rsidRPr="00B817D7" w:rsidRDefault="001F71F5" w:rsidP="001F71F5">
      <w:pPr>
        <w:tabs>
          <w:tab w:val="left" w:pos="1032"/>
        </w:tabs>
        <w:spacing w:line="276" w:lineRule="auto"/>
        <w:jc w:val="both"/>
        <w:rPr>
          <w:rFonts w:ascii="Times New Roman" w:hAnsi="Times New Roman" w:cs="Times New Roman"/>
          <w:sz w:val="24"/>
          <w:szCs w:val="24"/>
        </w:rPr>
      </w:pPr>
      <w:r w:rsidRPr="00B817D7">
        <w:rPr>
          <w:rFonts w:ascii="Times New Roman" w:eastAsia="Aptos" w:hAnsi="Times New Roman" w:cs="Times New Roman"/>
          <w:sz w:val="24"/>
          <w:szCs w:val="24"/>
        </w:rPr>
        <w:t xml:space="preserve">Il popolamento della sezione Amministrazione Trasparente </w:t>
      </w:r>
      <w:r w:rsidRPr="00B817D7">
        <w:rPr>
          <w:rFonts w:ascii="Times New Roman" w:hAnsi="Times New Roman" w:cs="Times New Roman"/>
          <w:sz w:val="24"/>
          <w:szCs w:val="24"/>
        </w:rPr>
        <w:t>avviene nel rispetto dei principi di liceità, correttezza, trasparenza, minimizzazione, esattezza, integrità, adeguatezza, pertinenza e limitazione a quanto necessario rispetto alle finalità del trattamento.</w:t>
      </w:r>
      <w:r w:rsidRPr="00B817D7">
        <w:rPr>
          <w:rFonts w:ascii="Times New Roman" w:eastAsia="Aptos" w:hAnsi="Times New Roman" w:cs="Times New Roman"/>
          <w:sz w:val="24"/>
          <w:szCs w:val="24"/>
        </w:rPr>
        <w:t xml:space="preserve"> </w:t>
      </w:r>
      <w:r w:rsidRPr="00B817D7">
        <w:rPr>
          <w:rFonts w:ascii="Times New Roman" w:hAnsi="Times New Roman" w:cs="Times New Roman"/>
          <w:sz w:val="24"/>
          <w:szCs w:val="24"/>
        </w:rPr>
        <w:t xml:space="preserve">A tale riguardo, l’Ordine, quale titolare del trattamento si avvale del supporto consultivo del proprio </w:t>
      </w:r>
      <w:r w:rsidRPr="00B817D7">
        <w:rPr>
          <w:rFonts w:ascii="Times New Roman" w:hAnsi="Times New Roman" w:cs="Times New Roman"/>
          <w:i/>
          <w:iCs/>
          <w:sz w:val="24"/>
          <w:szCs w:val="24"/>
        </w:rPr>
        <w:t xml:space="preserve">Data Protection Officer </w:t>
      </w:r>
      <w:r w:rsidRPr="00B817D7">
        <w:rPr>
          <w:rFonts w:ascii="Times New Roman" w:hAnsi="Times New Roman" w:cs="Times New Roman"/>
          <w:sz w:val="24"/>
          <w:szCs w:val="24"/>
        </w:rPr>
        <w:t xml:space="preserve">al quale spetta il delicato compito di supportare l’Ordine nel ricercare il giusto equilibrio tra due esigenze contrapposte: quella della </w:t>
      </w:r>
      <w:r w:rsidRPr="00B817D7">
        <w:rPr>
          <w:rFonts w:ascii="Times New Roman" w:hAnsi="Times New Roman" w:cs="Times New Roman"/>
          <w:i/>
          <w:iCs/>
          <w:sz w:val="24"/>
          <w:szCs w:val="24"/>
        </w:rPr>
        <w:t>full disclosure</w:t>
      </w:r>
      <w:r w:rsidRPr="00B817D7">
        <w:rPr>
          <w:rFonts w:ascii="Times New Roman" w:hAnsi="Times New Roman" w:cs="Times New Roman"/>
          <w:sz w:val="24"/>
          <w:szCs w:val="24"/>
        </w:rPr>
        <w:t xml:space="preserve"> e della </w:t>
      </w:r>
      <w:r w:rsidRPr="00B817D7">
        <w:rPr>
          <w:rFonts w:ascii="Times New Roman" w:hAnsi="Times New Roman" w:cs="Times New Roman"/>
          <w:i/>
          <w:iCs/>
          <w:sz w:val="24"/>
          <w:szCs w:val="24"/>
        </w:rPr>
        <w:t>privacy.</w:t>
      </w:r>
      <w:r w:rsidRPr="00B817D7">
        <w:rPr>
          <w:rFonts w:ascii="Times New Roman" w:hAnsi="Times New Roman" w:cs="Times New Roman"/>
          <w:sz w:val="24"/>
          <w:szCs w:val="24"/>
        </w:rPr>
        <w:t xml:space="preserve"> La soluzione deve esser individuata attraverso la valutazione degli interessi in gioco alla luce dei principi che permeano la normativa europea sulla protezione dei dati e la normativa nazionale sulla trasparenza. </w:t>
      </w:r>
    </w:p>
    <w:p w14:paraId="534ADB28" w14:textId="77777777" w:rsidR="001F71F5" w:rsidRPr="00B817D7" w:rsidRDefault="001F71F5" w:rsidP="001F71F5">
      <w:pPr>
        <w:tabs>
          <w:tab w:val="left" w:pos="1032"/>
        </w:tabs>
        <w:spacing w:line="276" w:lineRule="auto"/>
        <w:jc w:val="both"/>
        <w:rPr>
          <w:rFonts w:ascii="Times New Roman" w:hAnsi="Times New Roman" w:cs="Times New Roman"/>
          <w:b/>
          <w:bCs/>
          <w:sz w:val="24"/>
          <w:szCs w:val="24"/>
        </w:rPr>
      </w:pPr>
    </w:p>
    <w:p w14:paraId="79C65FE0" w14:textId="77777777" w:rsidR="001F71F5" w:rsidRPr="00B817D7" w:rsidRDefault="001F71F5" w:rsidP="001F71F5">
      <w:pPr>
        <w:tabs>
          <w:tab w:val="left" w:pos="1032"/>
        </w:tabs>
        <w:spacing w:line="276" w:lineRule="auto"/>
        <w:jc w:val="both"/>
        <w:rPr>
          <w:rFonts w:ascii="Times New Roman" w:eastAsia="Aptos" w:hAnsi="Times New Roman" w:cs="Times New Roman"/>
          <w:sz w:val="24"/>
          <w:szCs w:val="24"/>
        </w:rPr>
      </w:pPr>
      <w:r w:rsidRPr="00B817D7">
        <w:rPr>
          <w:rFonts w:ascii="Times New Roman" w:eastAsia="Aptos" w:hAnsi="Times New Roman" w:cs="Times New Roman"/>
          <w:sz w:val="24"/>
          <w:szCs w:val="24"/>
        </w:rPr>
        <w:t>Il RPCT svolge, con cadenza annuale, attività di monitoraggio sull’assolvimento degli obblighi di trasparenza. In particolare, verifica la pubblicazione (completezza e formato) e l’aggiornamento di tutti i dati in pubblicazione. Di tale controllo fornisce i risultati al Comitato Centrale nella propria relazione annuale sui controlli.</w:t>
      </w:r>
    </w:p>
    <w:p w14:paraId="4A591D1E" w14:textId="77777777" w:rsidR="001F71F5" w:rsidRPr="00B817D7" w:rsidRDefault="001F71F5" w:rsidP="001F71F5">
      <w:pPr>
        <w:tabs>
          <w:tab w:val="left" w:pos="1032"/>
        </w:tabs>
        <w:spacing w:line="276" w:lineRule="auto"/>
        <w:jc w:val="both"/>
        <w:rPr>
          <w:rFonts w:ascii="Times New Roman" w:eastAsia="Aptos" w:hAnsi="Times New Roman" w:cs="Times New Roman"/>
          <w:sz w:val="24"/>
          <w:szCs w:val="24"/>
        </w:rPr>
      </w:pPr>
    </w:p>
    <w:p w14:paraId="57BEF4C5" w14:textId="77777777" w:rsidR="001F71F5" w:rsidRPr="00B817D7" w:rsidRDefault="001F71F5" w:rsidP="001F71F5">
      <w:pPr>
        <w:tabs>
          <w:tab w:val="left" w:pos="1032"/>
        </w:tabs>
        <w:spacing w:line="276" w:lineRule="auto"/>
        <w:rPr>
          <w:rFonts w:ascii="Times New Roman" w:hAnsi="Times New Roman" w:cs="Times New Roman"/>
          <w:b/>
          <w:bCs/>
          <w:i/>
          <w:iCs/>
          <w:sz w:val="24"/>
          <w:szCs w:val="24"/>
          <w:u w:val="single"/>
        </w:rPr>
      </w:pPr>
      <w:r w:rsidRPr="00B817D7">
        <w:rPr>
          <w:rFonts w:ascii="Times New Roman" w:hAnsi="Times New Roman" w:cs="Times New Roman"/>
          <w:b/>
          <w:bCs/>
          <w:i/>
          <w:iCs/>
          <w:sz w:val="24"/>
          <w:szCs w:val="24"/>
          <w:u w:val="single"/>
        </w:rPr>
        <w:t xml:space="preserve">Accesso civico </w:t>
      </w:r>
    </w:p>
    <w:p w14:paraId="53C1007B" w14:textId="77777777" w:rsidR="001F71F5" w:rsidRPr="00B817D7" w:rsidRDefault="001F71F5" w:rsidP="001F71F5">
      <w:pPr>
        <w:tabs>
          <w:tab w:val="left" w:pos="1032"/>
        </w:tabs>
        <w:spacing w:line="276" w:lineRule="auto"/>
        <w:rPr>
          <w:rFonts w:ascii="Times New Roman" w:hAnsi="Times New Roman" w:cs="Times New Roman"/>
          <w:b/>
          <w:bCs/>
          <w:i/>
          <w:iCs/>
          <w:sz w:val="24"/>
          <w:szCs w:val="24"/>
          <w:u w:val="single"/>
        </w:rPr>
      </w:pPr>
    </w:p>
    <w:p w14:paraId="2E3C6380" w14:textId="4CA46EAE" w:rsidR="001F71F5" w:rsidRPr="00B817D7" w:rsidRDefault="001F71F5" w:rsidP="001F71F5">
      <w:pPr>
        <w:tabs>
          <w:tab w:val="left" w:pos="1032"/>
        </w:tabs>
        <w:spacing w:line="276" w:lineRule="auto"/>
        <w:jc w:val="both"/>
        <w:rPr>
          <w:rFonts w:ascii="Times New Roman" w:hAnsi="Times New Roman" w:cs="Times New Roman"/>
          <w:sz w:val="24"/>
          <w:szCs w:val="24"/>
        </w:rPr>
      </w:pPr>
      <w:r w:rsidRPr="00B817D7">
        <w:rPr>
          <w:rFonts w:ascii="Times New Roman" w:hAnsi="Times New Roman" w:cs="Times New Roman"/>
          <w:sz w:val="24"/>
          <w:szCs w:val="24"/>
        </w:rPr>
        <w:t>La richiesta di accesso civico deve essere presentata al RPCT che si adopera, anche con il personale dell’Ordine, affinché il documento, l’informazione o il dato richiesto, nel termine previsto dalla norma sia pubblicato nel sito; l’RPCT, dunque, comunica al richiedente l’avvenuta pubblicazione indicando il collegamento ipertestuale a quanto richiesto. Laddove al RPCT risulti che il documento/dato/Informazione sia stato già pubblicato, questi indica al richiedente il relativo collegamento ipertestuale. In caso di ritardo o mancata risposta, il richiedente può fare ricorso al</w:t>
      </w:r>
      <w:r w:rsidR="00191E3C" w:rsidRPr="00B817D7">
        <w:rPr>
          <w:rFonts w:ascii="Times New Roman" w:hAnsi="Times New Roman" w:cs="Times New Roman"/>
          <w:sz w:val="24"/>
          <w:szCs w:val="24"/>
        </w:rPr>
        <w:t>la</w:t>
      </w:r>
      <w:r w:rsidRPr="00B817D7">
        <w:rPr>
          <w:rFonts w:ascii="Times New Roman" w:hAnsi="Times New Roman" w:cs="Times New Roman"/>
          <w:sz w:val="24"/>
          <w:szCs w:val="24"/>
        </w:rPr>
        <w:t xml:space="preserve"> </w:t>
      </w:r>
      <w:r w:rsidR="00F411E5" w:rsidRPr="00B817D7">
        <w:t>dichiarazione sostitutiva di certificazione resa dall'interessato nei termini e alle condizioni dell'art.46 del D.P.R. n.445 del 2000 (art.20 D. Lgs. n.39 del 2013).</w:t>
      </w:r>
      <w:r w:rsidR="00191E3C" w:rsidRPr="00B817D7">
        <w:t xml:space="preserve"> </w:t>
      </w:r>
      <w:r w:rsidRPr="00B817D7">
        <w:rPr>
          <w:rFonts w:ascii="Times New Roman" w:hAnsi="Times New Roman" w:cs="Times New Roman"/>
          <w:sz w:val="24"/>
          <w:szCs w:val="24"/>
        </w:rPr>
        <w:t>che, dopo aver verificato la sussistenza dell’obbligo di pubblicazione, pubblica tempestivamente e, comunque, non oltre il termine di 30 giorni il dato/documento/informazione nel sito istituzionale, dando altresì comunicazione al richiedente e all’RPCT, indicando il relativo collegamento ipertestuale.</w:t>
      </w:r>
    </w:p>
    <w:p w14:paraId="5DC1DFCB" w14:textId="77777777" w:rsidR="001F71F5" w:rsidRPr="00B817D7" w:rsidRDefault="001F71F5" w:rsidP="001F71F5">
      <w:pPr>
        <w:tabs>
          <w:tab w:val="left" w:pos="1032"/>
        </w:tabs>
        <w:spacing w:before="240" w:line="276" w:lineRule="auto"/>
        <w:rPr>
          <w:rFonts w:ascii="Times New Roman" w:hAnsi="Times New Roman" w:cs="Times New Roman"/>
          <w:b/>
          <w:bCs/>
          <w:i/>
          <w:iCs/>
          <w:sz w:val="24"/>
          <w:szCs w:val="24"/>
          <w:u w:val="single"/>
        </w:rPr>
      </w:pPr>
      <w:r w:rsidRPr="00B817D7">
        <w:rPr>
          <w:rFonts w:ascii="Times New Roman" w:hAnsi="Times New Roman" w:cs="Times New Roman"/>
          <w:b/>
          <w:bCs/>
          <w:i/>
          <w:iCs/>
          <w:sz w:val="24"/>
          <w:szCs w:val="24"/>
          <w:u w:val="single"/>
        </w:rPr>
        <w:t xml:space="preserve">Accesso civico generalizzato </w:t>
      </w:r>
    </w:p>
    <w:p w14:paraId="71B354B9" w14:textId="77777777" w:rsidR="001F71F5" w:rsidRPr="00B817D7" w:rsidRDefault="001F71F5" w:rsidP="001F71F5">
      <w:pPr>
        <w:tabs>
          <w:tab w:val="left" w:pos="1032"/>
        </w:tabs>
        <w:spacing w:before="240" w:line="276" w:lineRule="auto"/>
        <w:jc w:val="both"/>
        <w:rPr>
          <w:rFonts w:ascii="Times New Roman" w:hAnsi="Times New Roman" w:cs="Times New Roman"/>
          <w:sz w:val="24"/>
          <w:szCs w:val="24"/>
        </w:rPr>
      </w:pPr>
      <w:r w:rsidRPr="00B817D7">
        <w:rPr>
          <w:rFonts w:ascii="Times New Roman" w:hAnsi="Times New Roman" w:cs="Times New Roman"/>
          <w:sz w:val="24"/>
          <w:szCs w:val="24"/>
        </w:rPr>
        <w:t xml:space="preserve">La richiesta di accesso civico generalizzato ha ad oggetto dati e documenti detenuti dall’ente ulteriori rispetto a quelli c.d. a pubblicazione obbligatoria e deve essere presentata al Segretario </w:t>
      </w:r>
      <w:r w:rsidRPr="00B817D7">
        <w:rPr>
          <w:rFonts w:ascii="Times New Roman" w:hAnsi="Times New Roman" w:cs="Times New Roman"/>
          <w:sz w:val="24"/>
          <w:szCs w:val="24"/>
        </w:rPr>
        <w:lastRenderedPageBreak/>
        <w:t>dell’Ordine che provvederà con il supporto del personale della segreteria alla relativa gestione, rispondendo entro 30 giorni al richiedente, coinvolgendo eventuali controinteressati. Nei casi di diniego totale o parziale dell'accesso o di mancata risposta entro il termine indicato, il richiedente può presentare richiesta di riesame al RPCT che decide con provvedimento motivato, entro il termine di venti giorni, anche sentendo il Garante per la protezione dei dati personali se necessario. Avverso la decisione dell'amministrazione competente o, in caso di richiesta di riesame, avverso quella del RPCT, il richiedente può proporre ricorso al Tribunale amministrativo regionale ai sensi dell'articolo 116 del Codice del processo amministrativo di cui al decreto legislativo 2 luglio 2010, n. 104.</w:t>
      </w:r>
    </w:p>
    <w:p w14:paraId="07C61F38" w14:textId="77777777" w:rsidR="001F71F5" w:rsidRPr="00B817D7" w:rsidRDefault="001F71F5" w:rsidP="001F71F5">
      <w:pPr>
        <w:tabs>
          <w:tab w:val="left" w:pos="1032"/>
        </w:tabs>
        <w:spacing w:line="276" w:lineRule="auto"/>
        <w:rPr>
          <w:rFonts w:ascii="Times New Roman" w:hAnsi="Times New Roman" w:cs="Times New Roman"/>
          <w:sz w:val="24"/>
          <w:szCs w:val="24"/>
        </w:rPr>
      </w:pPr>
    </w:p>
    <w:p w14:paraId="56A84AEF" w14:textId="77777777" w:rsidR="001F71F5" w:rsidRPr="00B817D7" w:rsidRDefault="001F71F5" w:rsidP="001F71F5">
      <w:pPr>
        <w:tabs>
          <w:tab w:val="left" w:pos="1032"/>
        </w:tabs>
        <w:spacing w:line="276" w:lineRule="auto"/>
        <w:rPr>
          <w:rFonts w:ascii="Times New Roman" w:hAnsi="Times New Roman" w:cs="Times New Roman"/>
          <w:b/>
          <w:bCs/>
          <w:i/>
          <w:iCs/>
          <w:sz w:val="24"/>
          <w:szCs w:val="24"/>
          <w:u w:val="single"/>
        </w:rPr>
      </w:pPr>
      <w:r w:rsidRPr="00B817D7">
        <w:rPr>
          <w:rFonts w:ascii="Times New Roman" w:hAnsi="Times New Roman" w:cs="Times New Roman"/>
          <w:b/>
          <w:bCs/>
          <w:i/>
          <w:iCs/>
          <w:sz w:val="24"/>
          <w:szCs w:val="24"/>
          <w:u w:val="single"/>
        </w:rPr>
        <w:t xml:space="preserve">Registro degli accessi </w:t>
      </w:r>
    </w:p>
    <w:p w14:paraId="114F9762" w14:textId="77777777" w:rsidR="001F71F5" w:rsidRPr="00B817D7" w:rsidRDefault="001F71F5" w:rsidP="001F71F5">
      <w:pPr>
        <w:tabs>
          <w:tab w:val="left" w:pos="1032"/>
        </w:tabs>
        <w:spacing w:before="240" w:line="276" w:lineRule="auto"/>
        <w:jc w:val="both"/>
        <w:rPr>
          <w:rFonts w:ascii="Times New Roman" w:hAnsi="Times New Roman" w:cs="Times New Roman"/>
          <w:sz w:val="24"/>
          <w:szCs w:val="24"/>
        </w:rPr>
      </w:pPr>
      <w:r w:rsidRPr="00B817D7">
        <w:rPr>
          <w:rFonts w:ascii="Times New Roman" w:hAnsi="Times New Roman" w:cs="Times New Roman"/>
          <w:sz w:val="24"/>
          <w:szCs w:val="24"/>
        </w:rPr>
        <w:t>In conformità alla normativa di riferimento l’Ordine tiene il “</w:t>
      </w:r>
      <w:r w:rsidRPr="00B817D7">
        <w:rPr>
          <w:rFonts w:ascii="Times New Roman" w:hAnsi="Times New Roman" w:cs="Times New Roman"/>
          <w:i/>
          <w:iCs/>
          <w:sz w:val="24"/>
          <w:szCs w:val="24"/>
        </w:rPr>
        <w:t>Registro degli Accessi</w:t>
      </w:r>
      <w:r w:rsidRPr="00B817D7">
        <w:rPr>
          <w:rFonts w:ascii="Times New Roman" w:hAnsi="Times New Roman" w:cs="Times New Roman"/>
          <w:sz w:val="24"/>
          <w:szCs w:val="24"/>
        </w:rPr>
        <w:t>”, consistente nell’elenco delle richieste di accesso con indicazione dell’oggetto e della data della richiesta, nonché del relativo esito con la data della decisione.</w:t>
      </w:r>
    </w:p>
    <w:p w14:paraId="356F34F0" w14:textId="77777777" w:rsidR="001F71F5" w:rsidRPr="00B817D7" w:rsidRDefault="001F71F5" w:rsidP="001F71F5">
      <w:pPr>
        <w:spacing w:line="276" w:lineRule="auto"/>
        <w:jc w:val="both"/>
        <w:rPr>
          <w:rFonts w:ascii="Times New Roman" w:hAnsi="Times New Roman" w:cs="Times New Roman"/>
          <w:sz w:val="24"/>
          <w:szCs w:val="24"/>
        </w:rPr>
      </w:pPr>
    </w:p>
    <w:p w14:paraId="064EA6B8" w14:textId="77777777" w:rsidR="001F71F5" w:rsidRPr="00B817D7" w:rsidRDefault="001F71F5" w:rsidP="001F71F5">
      <w:pPr>
        <w:tabs>
          <w:tab w:val="left" w:pos="922"/>
        </w:tabs>
        <w:spacing w:before="2" w:line="276" w:lineRule="auto"/>
        <w:jc w:val="both"/>
        <w:rPr>
          <w:rFonts w:ascii="Times New Roman" w:hAnsi="Times New Roman" w:cs="Times New Roman"/>
          <w:sz w:val="24"/>
          <w:szCs w:val="24"/>
        </w:rPr>
      </w:pPr>
      <w:r w:rsidRPr="00B817D7">
        <w:rPr>
          <w:rFonts w:ascii="Times New Roman" w:hAnsi="Times New Roman" w:cs="Times New Roman"/>
          <w:b/>
          <w:bCs/>
          <w:i/>
          <w:iCs/>
          <w:sz w:val="24"/>
          <w:szCs w:val="24"/>
        </w:rPr>
        <w:t>ALLEGATI</w:t>
      </w:r>
      <w:r w:rsidRPr="00B817D7">
        <w:rPr>
          <w:rFonts w:ascii="Times New Roman" w:hAnsi="Times New Roman" w:cs="Times New Roman"/>
          <w:i/>
          <w:iCs/>
          <w:sz w:val="24"/>
          <w:szCs w:val="24"/>
        </w:rPr>
        <w:t xml:space="preserve"> </w:t>
      </w:r>
      <w:r w:rsidRPr="00B817D7">
        <w:rPr>
          <w:rFonts w:ascii="Times New Roman" w:hAnsi="Times New Roman" w:cs="Times New Roman"/>
          <w:sz w:val="24"/>
          <w:szCs w:val="24"/>
        </w:rPr>
        <w:t>- Allegato</w:t>
      </w:r>
      <w:r w:rsidRPr="00B817D7">
        <w:rPr>
          <w:rFonts w:ascii="Times New Roman" w:hAnsi="Times New Roman" w:cs="Times New Roman"/>
          <w:spacing w:val="-1"/>
          <w:sz w:val="24"/>
          <w:szCs w:val="24"/>
        </w:rPr>
        <w:t xml:space="preserve"> </w:t>
      </w:r>
      <w:r w:rsidRPr="00B817D7">
        <w:rPr>
          <w:rFonts w:ascii="Times New Roman" w:hAnsi="Times New Roman" w:cs="Times New Roman"/>
          <w:sz w:val="24"/>
          <w:szCs w:val="24"/>
        </w:rPr>
        <w:t>Unico come previsto dalla delibera ANAC del 23/07/2025, contenente la mappatura con analisi, valutazione, trattamento dei rischi e monitoraggio delle misure - programmazione delle misure generali e del loro monitoraggio (ove non ricompresa nella mappatura) - tabella obblighi di pubblicazione – trasparenza.</w:t>
      </w:r>
    </w:p>
    <w:p w14:paraId="25BA24D2" w14:textId="77777777" w:rsidR="006B1522" w:rsidRDefault="006B1522" w:rsidP="006978EC">
      <w:pPr>
        <w:spacing w:line="276" w:lineRule="auto"/>
        <w:ind w:right="21"/>
        <w:jc w:val="both"/>
        <w:rPr>
          <w:rFonts w:ascii="Times New Roman" w:hAnsi="Times New Roman" w:cs="Times New Roman"/>
          <w:bCs/>
          <w:iCs/>
          <w:sz w:val="24"/>
          <w:szCs w:val="24"/>
        </w:rPr>
      </w:pPr>
    </w:p>
    <w:p w14:paraId="74E6DF1B" w14:textId="77777777" w:rsidR="006B1522" w:rsidRDefault="006B1522" w:rsidP="006978EC">
      <w:pPr>
        <w:spacing w:line="276" w:lineRule="auto"/>
        <w:ind w:right="21"/>
        <w:jc w:val="both"/>
        <w:rPr>
          <w:rFonts w:ascii="Times New Roman" w:hAnsi="Times New Roman" w:cs="Times New Roman"/>
          <w:bCs/>
          <w:iCs/>
          <w:sz w:val="24"/>
          <w:szCs w:val="24"/>
        </w:rPr>
      </w:pPr>
    </w:p>
    <w:p w14:paraId="15E02CFA" w14:textId="77777777" w:rsidR="006B1522" w:rsidRDefault="006B1522" w:rsidP="006978EC">
      <w:pPr>
        <w:spacing w:line="276" w:lineRule="auto"/>
        <w:ind w:right="21"/>
        <w:jc w:val="both"/>
        <w:rPr>
          <w:rFonts w:ascii="Times New Roman" w:hAnsi="Times New Roman" w:cs="Times New Roman"/>
          <w:bCs/>
          <w:iCs/>
          <w:sz w:val="24"/>
          <w:szCs w:val="24"/>
        </w:rPr>
      </w:pPr>
    </w:p>
    <w:p w14:paraId="70E39994" w14:textId="77777777" w:rsidR="006B1522" w:rsidRDefault="006B1522" w:rsidP="006978EC">
      <w:pPr>
        <w:spacing w:line="276" w:lineRule="auto"/>
        <w:ind w:right="21"/>
        <w:jc w:val="both"/>
        <w:rPr>
          <w:rFonts w:ascii="Times New Roman" w:hAnsi="Times New Roman" w:cs="Times New Roman"/>
          <w:bCs/>
          <w:iCs/>
          <w:sz w:val="24"/>
          <w:szCs w:val="24"/>
        </w:rPr>
      </w:pPr>
    </w:p>
    <w:p w14:paraId="00EADA4C" w14:textId="77777777" w:rsidR="006B1522" w:rsidRDefault="006B1522" w:rsidP="006978EC">
      <w:pPr>
        <w:spacing w:line="276" w:lineRule="auto"/>
        <w:ind w:right="21"/>
        <w:jc w:val="both"/>
        <w:rPr>
          <w:rFonts w:ascii="Times New Roman" w:hAnsi="Times New Roman" w:cs="Times New Roman"/>
          <w:bCs/>
          <w:iCs/>
          <w:sz w:val="24"/>
          <w:szCs w:val="24"/>
        </w:rPr>
      </w:pPr>
    </w:p>
    <w:p w14:paraId="461ED359" w14:textId="77777777" w:rsidR="006B1522" w:rsidRDefault="006B1522" w:rsidP="006978EC">
      <w:pPr>
        <w:spacing w:line="276" w:lineRule="auto"/>
        <w:ind w:right="21"/>
        <w:jc w:val="both"/>
        <w:rPr>
          <w:rFonts w:ascii="Times New Roman" w:hAnsi="Times New Roman" w:cs="Times New Roman"/>
          <w:bCs/>
          <w:iCs/>
          <w:sz w:val="24"/>
          <w:szCs w:val="24"/>
        </w:rPr>
      </w:pPr>
    </w:p>
    <w:p w14:paraId="14863B17" w14:textId="77777777" w:rsidR="006B1522" w:rsidRDefault="006B1522" w:rsidP="006978EC">
      <w:pPr>
        <w:spacing w:line="276" w:lineRule="auto"/>
        <w:ind w:right="21"/>
        <w:jc w:val="both"/>
        <w:rPr>
          <w:rFonts w:ascii="Times New Roman" w:hAnsi="Times New Roman" w:cs="Times New Roman"/>
          <w:bCs/>
          <w:iCs/>
          <w:sz w:val="24"/>
          <w:szCs w:val="24"/>
        </w:rPr>
      </w:pPr>
    </w:p>
    <w:p w14:paraId="11B4FE78" w14:textId="77777777" w:rsidR="006B1522" w:rsidRDefault="006B1522" w:rsidP="006978EC">
      <w:pPr>
        <w:spacing w:line="276" w:lineRule="auto"/>
        <w:ind w:right="21"/>
        <w:jc w:val="both"/>
        <w:rPr>
          <w:rFonts w:ascii="Times New Roman" w:hAnsi="Times New Roman" w:cs="Times New Roman"/>
          <w:bCs/>
          <w:iCs/>
          <w:sz w:val="24"/>
          <w:szCs w:val="24"/>
        </w:rPr>
      </w:pPr>
    </w:p>
    <w:p w14:paraId="0AEA8F8F" w14:textId="77777777" w:rsidR="006B1522" w:rsidRDefault="006B1522" w:rsidP="006978EC">
      <w:pPr>
        <w:spacing w:line="276" w:lineRule="auto"/>
        <w:ind w:right="21"/>
        <w:jc w:val="both"/>
        <w:rPr>
          <w:rFonts w:ascii="Times New Roman" w:hAnsi="Times New Roman" w:cs="Times New Roman"/>
          <w:bCs/>
          <w:iCs/>
          <w:sz w:val="24"/>
          <w:szCs w:val="24"/>
        </w:rPr>
      </w:pPr>
    </w:p>
    <w:p w14:paraId="797F04BA" w14:textId="77777777" w:rsidR="006B1522" w:rsidRDefault="006B1522" w:rsidP="006978EC">
      <w:pPr>
        <w:spacing w:line="276" w:lineRule="auto"/>
        <w:ind w:right="21"/>
        <w:jc w:val="both"/>
        <w:rPr>
          <w:rFonts w:ascii="Times New Roman" w:hAnsi="Times New Roman" w:cs="Times New Roman"/>
          <w:bCs/>
          <w:iCs/>
          <w:sz w:val="24"/>
          <w:szCs w:val="24"/>
        </w:rPr>
      </w:pPr>
    </w:p>
    <w:p w14:paraId="628703D7" w14:textId="77777777" w:rsidR="004E74B2" w:rsidRDefault="004E74B2" w:rsidP="006978EC">
      <w:pPr>
        <w:spacing w:line="276" w:lineRule="auto"/>
        <w:ind w:right="21"/>
        <w:jc w:val="both"/>
        <w:rPr>
          <w:rFonts w:ascii="Times New Roman" w:hAnsi="Times New Roman" w:cs="Times New Roman"/>
          <w:bCs/>
          <w:iCs/>
          <w:sz w:val="24"/>
          <w:szCs w:val="24"/>
        </w:rPr>
      </w:pPr>
    </w:p>
    <w:p w14:paraId="75CF49B9" w14:textId="77777777" w:rsidR="004E74B2" w:rsidRDefault="004E74B2" w:rsidP="006978EC">
      <w:pPr>
        <w:spacing w:line="276" w:lineRule="auto"/>
        <w:ind w:right="21"/>
        <w:jc w:val="both"/>
        <w:rPr>
          <w:rFonts w:ascii="Times New Roman" w:hAnsi="Times New Roman" w:cs="Times New Roman"/>
          <w:bCs/>
          <w:iCs/>
          <w:sz w:val="24"/>
          <w:szCs w:val="24"/>
        </w:rPr>
      </w:pPr>
    </w:p>
    <w:p w14:paraId="03849996" w14:textId="77777777" w:rsidR="004E74B2" w:rsidRDefault="004E74B2" w:rsidP="006978EC">
      <w:pPr>
        <w:spacing w:line="276" w:lineRule="auto"/>
        <w:ind w:right="21"/>
        <w:jc w:val="both"/>
        <w:rPr>
          <w:rFonts w:ascii="Times New Roman" w:hAnsi="Times New Roman" w:cs="Times New Roman"/>
          <w:bCs/>
          <w:iCs/>
          <w:sz w:val="24"/>
          <w:szCs w:val="24"/>
        </w:rPr>
      </w:pPr>
    </w:p>
    <w:p w14:paraId="7E201C9E" w14:textId="77777777" w:rsidR="004E74B2" w:rsidRDefault="004E74B2" w:rsidP="006978EC">
      <w:pPr>
        <w:spacing w:line="276" w:lineRule="auto"/>
        <w:ind w:right="21"/>
        <w:jc w:val="both"/>
        <w:rPr>
          <w:rFonts w:ascii="Times New Roman" w:hAnsi="Times New Roman" w:cs="Times New Roman"/>
          <w:bCs/>
          <w:iCs/>
          <w:sz w:val="24"/>
          <w:szCs w:val="24"/>
        </w:rPr>
      </w:pPr>
    </w:p>
    <w:p w14:paraId="07322FB3" w14:textId="77777777" w:rsidR="004E74B2" w:rsidRDefault="004E74B2" w:rsidP="006978EC">
      <w:pPr>
        <w:spacing w:line="276" w:lineRule="auto"/>
        <w:ind w:right="21"/>
        <w:jc w:val="both"/>
        <w:rPr>
          <w:rFonts w:ascii="Times New Roman" w:hAnsi="Times New Roman" w:cs="Times New Roman"/>
          <w:bCs/>
          <w:iCs/>
          <w:sz w:val="24"/>
          <w:szCs w:val="24"/>
        </w:rPr>
      </w:pPr>
    </w:p>
    <w:p w14:paraId="1D56BA8F" w14:textId="77777777" w:rsidR="004E74B2" w:rsidRDefault="004E74B2" w:rsidP="006978EC">
      <w:pPr>
        <w:spacing w:line="276" w:lineRule="auto"/>
        <w:ind w:right="21"/>
        <w:jc w:val="both"/>
        <w:rPr>
          <w:rFonts w:ascii="Times New Roman" w:hAnsi="Times New Roman" w:cs="Times New Roman"/>
          <w:bCs/>
          <w:iCs/>
          <w:sz w:val="24"/>
          <w:szCs w:val="24"/>
        </w:rPr>
      </w:pPr>
    </w:p>
    <w:p w14:paraId="613FE6D3" w14:textId="77777777" w:rsidR="004E74B2" w:rsidRDefault="004E74B2" w:rsidP="006978EC">
      <w:pPr>
        <w:spacing w:line="276" w:lineRule="auto"/>
        <w:ind w:right="21"/>
        <w:jc w:val="both"/>
        <w:rPr>
          <w:rFonts w:ascii="Times New Roman" w:hAnsi="Times New Roman" w:cs="Times New Roman"/>
          <w:bCs/>
          <w:iCs/>
          <w:sz w:val="24"/>
          <w:szCs w:val="24"/>
        </w:rPr>
      </w:pPr>
    </w:p>
    <w:p w14:paraId="375B7293" w14:textId="77777777" w:rsidR="004E74B2" w:rsidRDefault="004E74B2" w:rsidP="006978EC">
      <w:pPr>
        <w:spacing w:line="276" w:lineRule="auto"/>
        <w:ind w:right="21"/>
        <w:jc w:val="both"/>
        <w:rPr>
          <w:rFonts w:ascii="Times New Roman" w:hAnsi="Times New Roman" w:cs="Times New Roman"/>
          <w:bCs/>
          <w:iCs/>
          <w:sz w:val="24"/>
          <w:szCs w:val="24"/>
        </w:rPr>
      </w:pPr>
    </w:p>
    <w:p w14:paraId="2A07B340" w14:textId="77777777" w:rsidR="004E74B2" w:rsidRDefault="004E74B2" w:rsidP="006978EC">
      <w:pPr>
        <w:spacing w:line="276" w:lineRule="auto"/>
        <w:ind w:right="21"/>
        <w:jc w:val="both"/>
        <w:rPr>
          <w:rFonts w:ascii="Times New Roman" w:hAnsi="Times New Roman" w:cs="Times New Roman"/>
          <w:bCs/>
          <w:iCs/>
          <w:sz w:val="24"/>
          <w:szCs w:val="24"/>
        </w:rPr>
      </w:pPr>
    </w:p>
    <w:p w14:paraId="0301DE1A" w14:textId="77777777" w:rsidR="004E74B2" w:rsidRDefault="004E74B2" w:rsidP="006978EC">
      <w:pPr>
        <w:spacing w:line="276" w:lineRule="auto"/>
        <w:ind w:right="21"/>
        <w:jc w:val="both"/>
        <w:rPr>
          <w:rFonts w:ascii="Times New Roman" w:hAnsi="Times New Roman" w:cs="Times New Roman"/>
          <w:bCs/>
          <w:iCs/>
          <w:sz w:val="24"/>
          <w:szCs w:val="24"/>
        </w:rPr>
      </w:pPr>
    </w:p>
    <w:p w14:paraId="447588CF" w14:textId="77777777" w:rsidR="004E74B2" w:rsidRDefault="004E74B2" w:rsidP="006978EC">
      <w:pPr>
        <w:spacing w:line="276" w:lineRule="auto"/>
        <w:ind w:right="21"/>
        <w:jc w:val="both"/>
        <w:rPr>
          <w:rFonts w:ascii="Times New Roman" w:hAnsi="Times New Roman" w:cs="Times New Roman"/>
          <w:bCs/>
          <w:iCs/>
          <w:sz w:val="24"/>
          <w:szCs w:val="24"/>
        </w:rPr>
      </w:pPr>
    </w:p>
    <w:p w14:paraId="79132FF6" w14:textId="77777777" w:rsidR="004E74B2" w:rsidRDefault="004E74B2" w:rsidP="006978EC">
      <w:pPr>
        <w:spacing w:line="276" w:lineRule="auto"/>
        <w:ind w:right="21"/>
        <w:jc w:val="both"/>
        <w:rPr>
          <w:rFonts w:ascii="Times New Roman" w:hAnsi="Times New Roman" w:cs="Times New Roman"/>
          <w:bCs/>
          <w:iCs/>
          <w:sz w:val="24"/>
          <w:szCs w:val="24"/>
        </w:rPr>
      </w:pPr>
    </w:p>
    <w:p w14:paraId="29E88FCB" w14:textId="77777777" w:rsidR="004E74B2" w:rsidRDefault="004E74B2" w:rsidP="006978EC">
      <w:pPr>
        <w:spacing w:line="276" w:lineRule="auto"/>
        <w:ind w:right="21"/>
        <w:jc w:val="both"/>
        <w:rPr>
          <w:rFonts w:ascii="Times New Roman" w:hAnsi="Times New Roman" w:cs="Times New Roman"/>
          <w:bCs/>
          <w:iCs/>
          <w:sz w:val="24"/>
          <w:szCs w:val="24"/>
        </w:rPr>
      </w:pPr>
    </w:p>
    <w:p w14:paraId="2DB541A7" w14:textId="77777777" w:rsidR="004E74B2" w:rsidRDefault="004E74B2" w:rsidP="006978EC">
      <w:pPr>
        <w:spacing w:line="276" w:lineRule="auto"/>
        <w:ind w:right="21"/>
        <w:jc w:val="both"/>
        <w:rPr>
          <w:rFonts w:ascii="Times New Roman" w:hAnsi="Times New Roman" w:cs="Times New Roman"/>
          <w:bCs/>
          <w:iCs/>
          <w:sz w:val="24"/>
          <w:szCs w:val="24"/>
        </w:rPr>
      </w:pPr>
    </w:p>
    <w:p w14:paraId="4773184D" w14:textId="77777777" w:rsidR="004E74B2" w:rsidRDefault="004E74B2" w:rsidP="006978EC">
      <w:pPr>
        <w:spacing w:line="276" w:lineRule="auto"/>
        <w:ind w:right="21"/>
        <w:jc w:val="both"/>
        <w:rPr>
          <w:rFonts w:ascii="Times New Roman" w:hAnsi="Times New Roman" w:cs="Times New Roman"/>
          <w:bCs/>
          <w:iCs/>
          <w:sz w:val="24"/>
          <w:szCs w:val="24"/>
        </w:rPr>
      </w:pPr>
    </w:p>
    <w:p w14:paraId="094BE935" w14:textId="77777777" w:rsidR="004E74B2" w:rsidRDefault="004E74B2" w:rsidP="006978EC">
      <w:pPr>
        <w:spacing w:line="276" w:lineRule="auto"/>
        <w:ind w:right="21"/>
        <w:jc w:val="both"/>
        <w:rPr>
          <w:rFonts w:ascii="Times New Roman" w:hAnsi="Times New Roman" w:cs="Times New Roman"/>
          <w:bCs/>
          <w:iCs/>
          <w:sz w:val="24"/>
          <w:szCs w:val="24"/>
        </w:rPr>
      </w:pPr>
    </w:p>
    <w:p w14:paraId="30EA193F" w14:textId="77777777" w:rsidR="004E74B2" w:rsidRDefault="004E74B2" w:rsidP="006978EC">
      <w:pPr>
        <w:spacing w:line="276" w:lineRule="auto"/>
        <w:ind w:right="21"/>
        <w:jc w:val="both"/>
        <w:rPr>
          <w:rFonts w:ascii="Times New Roman" w:hAnsi="Times New Roman" w:cs="Times New Roman"/>
          <w:bCs/>
          <w:iCs/>
          <w:sz w:val="24"/>
          <w:szCs w:val="24"/>
        </w:rPr>
      </w:pPr>
    </w:p>
    <w:p w14:paraId="1FDFE987" w14:textId="77777777" w:rsidR="004E74B2" w:rsidRDefault="004E74B2" w:rsidP="006978EC">
      <w:pPr>
        <w:spacing w:line="276" w:lineRule="auto"/>
        <w:ind w:right="21"/>
        <w:jc w:val="both"/>
        <w:rPr>
          <w:rFonts w:ascii="Times New Roman" w:hAnsi="Times New Roman" w:cs="Times New Roman"/>
          <w:bCs/>
          <w:iCs/>
          <w:sz w:val="24"/>
          <w:szCs w:val="24"/>
        </w:rPr>
      </w:pPr>
    </w:p>
    <w:p w14:paraId="07A856B2" w14:textId="77777777" w:rsidR="004E74B2" w:rsidRDefault="004E74B2" w:rsidP="006978EC">
      <w:pPr>
        <w:spacing w:line="276" w:lineRule="auto"/>
        <w:ind w:right="21"/>
        <w:jc w:val="both"/>
        <w:rPr>
          <w:rFonts w:ascii="Times New Roman" w:hAnsi="Times New Roman" w:cs="Times New Roman"/>
          <w:bCs/>
          <w:iCs/>
          <w:sz w:val="24"/>
          <w:szCs w:val="24"/>
        </w:rPr>
      </w:pPr>
    </w:p>
    <w:p w14:paraId="47E47EBF" w14:textId="77777777" w:rsidR="004E74B2" w:rsidRDefault="004E74B2" w:rsidP="006978EC">
      <w:pPr>
        <w:spacing w:line="276" w:lineRule="auto"/>
        <w:ind w:right="21"/>
        <w:jc w:val="both"/>
        <w:rPr>
          <w:rFonts w:ascii="Times New Roman" w:hAnsi="Times New Roman" w:cs="Times New Roman"/>
          <w:bCs/>
          <w:iCs/>
          <w:sz w:val="24"/>
          <w:szCs w:val="24"/>
        </w:rPr>
      </w:pPr>
    </w:p>
    <w:p w14:paraId="46EB2158" w14:textId="77777777" w:rsidR="004E74B2" w:rsidRDefault="004E74B2" w:rsidP="006978EC">
      <w:pPr>
        <w:spacing w:line="276" w:lineRule="auto"/>
        <w:ind w:right="21"/>
        <w:jc w:val="both"/>
        <w:rPr>
          <w:rFonts w:ascii="Times New Roman" w:hAnsi="Times New Roman" w:cs="Times New Roman"/>
          <w:bCs/>
          <w:iCs/>
          <w:sz w:val="24"/>
          <w:szCs w:val="24"/>
        </w:rPr>
      </w:pPr>
    </w:p>
    <w:p w14:paraId="37DF6EA1" w14:textId="77777777" w:rsidR="004E74B2" w:rsidRDefault="004E74B2" w:rsidP="006978EC">
      <w:pPr>
        <w:spacing w:line="276" w:lineRule="auto"/>
        <w:ind w:right="21"/>
        <w:jc w:val="both"/>
        <w:rPr>
          <w:rFonts w:ascii="Times New Roman" w:hAnsi="Times New Roman" w:cs="Times New Roman"/>
          <w:bCs/>
          <w:iCs/>
          <w:sz w:val="24"/>
          <w:szCs w:val="24"/>
        </w:rPr>
      </w:pPr>
    </w:p>
    <w:p w14:paraId="5678F885" w14:textId="77777777" w:rsidR="004E74B2" w:rsidRDefault="004E74B2" w:rsidP="006978EC">
      <w:pPr>
        <w:spacing w:line="276" w:lineRule="auto"/>
        <w:ind w:right="21"/>
        <w:jc w:val="both"/>
        <w:rPr>
          <w:rFonts w:ascii="Times New Roman" w:hAnsi="Times New Roman" w:cs="Times New Roman"/>
          <w:bCs/>
          <w:iCs/>
          <w:sz w:val="24"/>
          <w:szCs w:val="24"/>
        </w:rPr>
      </w:pPr>
    </w:p>
    <w:p w14:paraId="0ED83A8D" w14:textId="77777777" w:rsidR="004E74B2" w:rsidRDefault="004E74B2" w:rsidP="006978EC">
      <w:pPr>
        <w:spacing w:line="276" w:lineRule="auto"/>
        <w:ind w:right="21"/>
        <w:jc w:val="both"/>
        <w:rPr>
          <w:rFonts w:ascii="Times New Roman" w:hAnsi="Times New Roman" w:cs="Times New Roman"/>
          <w:bCs/>
          <w:iCs/>
          <w:sz w:val="24"/>
          <w:szCs w:val="24"/>
        </w:rPr>
      </w:pPr>
    </w:p>
    <w:p w14:paraId="0FDF8BE8" w14:textId="77777777" w:rsidR="004E74B2" w:rsidRDefault="004E74B2" w:rsidP="006978EC">
      <w:pPr>
        <w:spacing w:line="276" w:lineRule="auto"/>
        <w:ind w:right="21"/>
        <w:jc w:val="both"/>
        <w:rPr>
          <w:rFonts w:ascii="Times New Roman" w:hAnsi="Times New Roman" w:cs="Times New Roman"/>
          <w:bCs/>
          <w:iCs/>
          <w:sz w:val="24"/>
          <w:szCs w:val="24"/>
        </w:rPr>
      </w:pPr>
    </w:p>
    <w:p w14:paraId="3AD691ED" w14:textId="77777777" w:rsidR="004E74B2" w:rsidRDefault="004E74B2" w:rsidP="006978EC">
      <w:pPr>
        <w:spacing w:line="276" w:lineRule="auto"/>
        <w:ind w:right="21"/>
        <w:jc w:val="both"/>
        <w:rPr>
          <w:rFonts w:ascii="Times New Roman" w:hAnsi="Times New Roman" w:cs="Times New Roman"/>
          <w:bCs/>
          <w:iCs/>
          <w:sz w:val="24"/>
          <w:szCs w:val="24"/>
        </w:rPr>
      </w:pPr>
    </w:p>
    <w:p w14:paraId="749F64A6" w14:textId="77777777" w:rsidR="004E74B2" w:rsidRDefault="004E74B2" w:rsidP="006978EC">
      <w:pPr>
        <w:spacing w:line="276" w:lineRule="auto"/>
        <w:ind w:right="21"/>
        <w:jc w:val="both"/>
        <w:rPr>
          <w:rFonts w:ascii="Times New Roman" w:hAnsi="Times New Roman" w:cs="Times New Roman"/>
          <w:bCs/>
          <w:iCs/>
          <w:sz w:val="24"/>
          <w:szCs w:val="24"/>
        </w:rPr>
      </w:pPr>
    </w:p>
    <w:p w14:paraId="7024FC18" w14:textId="77777777" w:rsidR="004E74B2" w:rsidRDefault="004E74B2" w:rsidP="006978EC">
      <w:pPr>
        <w:spacing w:line="276" w:lineRule="auto"/>
        <w:ind w:right="21"/>
        <w:jc w:val="both"/>
        <w:rPr>
          <w:rFonts w:ascii="Times New Roman" w:hAnsi="Times New Roman" w:cs="Times New Roman"/>
          <w:bCs/>
          <w:iCs/>
          <w:sz w:val="24"/>
          <w:szCs w:val="24"/>
        </w:rPr>
      </w:pPr>
    </w:p>
    <w:p w14:paraId="30A9263B" w14:textId="77777777" w:rsidR="006B1522" w:rsidRPr="00CF61D6" w:rsidRDefault="006B1522" w:rsidP="006978EC">
      <w:pPr>
        <w:spacing w:line="276" w:lineRule="auto"/>
        <w:ind w:right="21"/>
        <w:jc w:val="both"/>
        <w:rPr>
          <w:rFonts w:ascii="Times New Roman" w:hAnsi="Times New Roman" w:cs="Times New Roman"/>
          <w:bCs/>
          <w:iCs/>
          <w:sz w:val="24"/>
          <w:szCs w:val="24"/>
        </w:rPr>
      </w:pPr>
    </w:p>
    <w:p w14:paraId="70A53707" w14:textId="77777777" w:rsidR="00C46F43" w:rsidRPr="00CF61D6" w:rsidRDefault="00C46F43" w:rsidP="006978EC">
      <w:pPr>
        <w:spacing w:line="276" w:lineRule="auto"/>
        <w:ind w:right="21"/>
        <w:jc w:val="center"/>
        <w:rPr>
          <w:rFonts w:ascii="Times New Roman" w:hAnsi="Times New Roman" w:cs="Times New Roman"/>
          <w:b/>
          <w:iCs/>
          <w:sz w:val="24"/>
          <w:szCs w:val="24"/>
        </w:rPr>
      </w:pPr>
    </w:p>
    <w:p w14:paraId="348E508F" w14:textId="3A948D1F" w:rsidR="008D30FE" w:rsidRPr="00D94387" w:rsidRDefault="004362E9" w:rsidP="006978EC">
      <w:pPr>
        <w:spacing w:line="276" w:lineRule="auto"/>
        <w:ind w:right="21"/>
        <w:jc w:val="center"/>
        <w:rPr>
          <w:rFonts w:ascii="Times New Roman" w:hAnsi="Times New Roman" w:cs="Times New Roman"/>
          <w:b/>
          <w:iCs/>
          <w:sz w:val="24"/>
          <w:szCs w:val="24"/>
        </w:rPr>
      </w:pPr>
      <w:r w:rsidRPr="00D94387">
        <w:rPr>
          <w:rFonts w:ascii="Times New Roman" w:hAnsi="Times New Roman" w:cs="Times New Roman"/>
          <w:b/>
          <w:iCs/>
          <w:sz w:val="24"/>
          <w:szCs w:val="24"/>
        </w:rPr>
        <w:t>Sezione</w:t>
      </w:r>
      <w:r w:rsidRPr="00D94387">
        <w:rPr>
          <w:rFonts w:ascii="Times New Roman" w:hAnsi="Times New Roman" w:cs="Times New Roman"/>
          <w:b/>
          <w:iCs/>
          <w:spacing w:val="-3"/>
          <w:sz w:val="24"/>
          <w:szCs w:val="24"/>
        </w:rPr>
        <w:t xml:space="preserve"> </w:t>
      </w:r>
      <w:r w:rsidR="00C46F43" w:rsidRPr="00D94387">
        <w:rPr>
          <w:rFonts w:ascii="Times New Roman" w:hAnsi="Times New Roman" w:cs="Times New Roman"/>
          <w:b/>
          <w:iCs/>
          <w:spacing w:val="-3"/>
          <w:sz w:val="24"/>
          <w:szCs w:val="24"/>
        </w:rPr>
        <w:t>3</w:t>
      </w:r>
      <w:r w:rsidRPr="00D94387">
        <w:rPr>
          <w:rFonts w:ascii="Times New Roman" w:hAnsi="Times New Roman" w:cs="Times New Roman"/>
          <w:b/>
          <w:iCs/>
          <w:sz w:val="24"/>
          <w:szCs w:val="24"/>
        </w:rPr>
        <w:t>.</w:t>
      </w:r>
      <w:r w:rsidRPr="00D94387">
        <w:rPr>
          <w:rFonts w:ascii="Times New Roman" w:hAnsi="Times New Roman" w:cs="Times New Roman"/>
          <w:b/>
          <w:iCs/>
          <w:spacing w:val="-3"/>
          <w:sz w:val="24"/>
          <w:szCs w:val="24"/>
        </w:rPr>
        <w:t xml:space="preserve"> </w:t>
      </w:r>
      <w:r w:rsidRPr="00D94387">
        <w:rPr>
          <w:rFonts w:ascii="Times New Roman" w:hAnsi="Times New Roman" w:cs="Times New Roman"/>
          <w:b/>
          <w:iCs/>
          <w:sz w:val="24"/>
          <w:szCs w:val="24"/>
        </w:rPr>
        <w:t>Organizzazione</w:t>
      </w:r>
      <w:r w:rsidRPr="00D94387">
        <w:rPr>
          <w:rFonts w:ascii="Times New Roman" w:hAnsi="Times New Roman" w:cs="Times New Roman"/>
          <w:b/>
          <w:iCs/>
          <w:spacing w:val="-6"/>
          <w:sz w:val="24"/>
          <w:szCs w:val="24"/>
        </w:rPr>
        <w:t xml:space="preserve"> </w:t>
      </w:r>
      <w:r w:rsidRPr="00D94387">
        <w:rPr>
          <w:rFonts w:ascii="Times New Roman" w:hAnsi="Times New Roman" w:cs="Times New Roman"/>
          <w:b/>
          <w:iCs/>
          <w:sz w:val="24"/>
          <w:szCs w:val="24"/>
        </w:rPr>
        <w:t>e</w:t>
      </w:r>
      <w:r w:rsidRPr="00D94387">
        <w:rPr>
          <w:rFonts w:ascii="Times New Roman" w:hAnsi="Times New Roman" w:cs="Times New Roman"/>
          <w:b/>
          <w:iCs/>
          <w:spacing w:val="-2"/>
          <w:sz w:val="24"/>
          <w:szCs w:val="24"/>
        </w:rPr>
        <w:t xml:space="preserve"> </w:t>
      </w:r>
      <w:r w:rsidRPr="00D94387">
        <w:rPr>
          <w:rFonts w:ascii="Times New Roman" w:hAnsi="Times New Roman" w:cs="Times New Roman"/>
          <w:b/>
          <w:iCs/>
          <w:sz w:val="24"/>
          <w:szCs w:val="24"/>
        </w:rPr>
        <w:t>capitale</w:t>
      </w:r>
      <w:r w:rsidRPr="00D94387">
        <w:rPr>
          <w:rFonts w:ascii="Times New Roman" w:hAnsi="Times New Roman" w:cs="Times New Roman"/>
          <w:b/>
          <w:iCs/>
          <w:spacing w:val="-2"/>
          <w:sz w:val="24"/>
          <w:szCs w:val="24"/>
        </w:rPr>
        <w:t xml:space="preserve"> </w:t>
      </w:r>
      <w:r w:rsidRPr="00D94387">
        <w:rPr>
          <w:rFonts w:ascii="Times New Roman" w:hAnsi="Times New Roman" w:cs="Times New Roman"/>
          <w:b/>
          <w:iCs/>
          <w:sz w:val="24"/>
          <w:szCs w:val="24"/>
        </w:rPr>
        <w:t>umano</w:t>
      </w:r>
    </w:p>
    <w:p w14:paraId="52B5492D" w14:textId="77777777" w:rsidR="008D30FE" w:rsidRPr="00D94387" w:rsidRDefault="008D30FE" w:rsidP="006978EC">
      <w:pPr>
        <w:pStyle w:val="Corpotesto"/>
        <w:spacing w:before="1" w:line="276" w:lineRule="auto"/>
        <w:rPr>
          <w:rFonts w:ascii="Times New Roman" w:hAnsi="Times New Roman" w:cs="Times New Roman"/>
          <w:b/>
          <w:i/>
          <w:sz w:val="24"/>
          <w:szCs w:val="24"/>
        </w:rPr>
      </w:pPr>
    </w:p>
    <w:p w14:paraId="0FC52B47" w14:textId="211F40CC" w:rsidR="008D30FE" w:rsidRPr="00D94387" w:rsidRDefault="004362E9" w:rsidP="00FB0B02">
      <w:pPr>
        <w:pStyle w:val="Titolo4"/>
        <w:numPr>
          <w:ilvl w:val="1"/>
          <w:numId w:val="4"/>
        </w:numPr>
        <w:tabs>
          <w:tab w:val="left" w:pos="513"/>
        </w:tabs>
        <w:spacing w:line="276" w:lineRule="auto"/>
        <w:rPr>
          <w:rFonts w:ascii="Times New Roman" w:hAnsi="Times New Roman" w:cs="Times New Roman"/>
          <w:sz w:val="24"/>
          <w:szCs w:val="24"/>
          <w:u w:val="none"/>
        </w:rPr>
      </w:pPr>
      <w:r w:rsidRPr="00D94387">
        <w:rPr>
          <w:rFonts w:ascii="Times New Roman" w:hAnsi="Times New Roman" w:cs="Times New Roman"/>
          <w:sz w:val="24"/>
          <w:szCs w:val="24"/>
          <w:u w:val="none"/>
        </w:rPr>
        <w:t>Struttura</w:t>
      </w:r>
      <w:r w:rsidRPr="00D94387">
        <w:rPr>
          <w:rFonts w:ascii="Times New Roman" w:hAnsi="Times New Roman" w:cs="Times New Roman"/>
          <w:spacing w:val="-6"/>
          <w:sz w:val="24"/>
          <w:szCs w:val="24"/>
          <w:u w:val="none"/>
        </w:rPr>
        <w:t xml:space="preserve"> </w:t>
      </w:r>
      <w:r w:rsidRPr="00D94387">
        <w:rPr>
          <w:rFonts w:ascii="Times New Roman" w:hAnsi="Times New Roman" w:cs="Times New Roman"/>
          <w:sz w:val="24"/>
          <w:szCs w:val="24"/>
          <w:u w:val="none"/>
        </w:rPr>
        <w:t>organizzativa</w:t>
      </w:r>
    </w:p>
    <w:p w14:paraId="1F4EAB4D" w14:textId="06FA9180" w:rsidR="006465EA" w:rsidRPr="00D94387" w:rsidRDefault="006465EA" w:rsidP="006978EC">
      <w:pPr>
        <w:pStyle w:val="Corpotesto"/>
        <w:spacing w:line="276" w:lineRule="auto"/>
        <w:ind w:right="-54"/>
        <w:jc w:val="both"/>
        <w:rPr>
          <w:rFonts w:ascii="Times New Roman" w:hAnsi="Times New Roman" w:cs="Times New Roman"/>
          <w:sz w:val="24"/>
          <w:szCs w:val="24"/>
        </w:rPr>
      </w:pPr>
      <w:r w:rsidRPr="00D94387">
        <w:rPr>
          <w:rFonts w:ascii="Times New Roman" w:hAnsi="Times New Roman" w:cs="Times New Roman"/>
          <w:sz w:val="24"/>
          <w:szCs w:val="24"/>
        </w:rPr>
        <w:t xml:space="preserve">Come previsto dalla normativa di riferimento, l’Ordine è rappresentato dal Consiglio Direttivo, organo politico amministrativo - eletto dagli iscritti ogni 4 anni. L’attuale Consiglio, composto da membri, si è insediato in data </w:t>
      </w:r>
      <w:r w:rsidR="00533681" w:rsidRPr="00D94387">
        <w:rPr>
          <w:rFonts w:ascii="Times New Roman" w:hAnsi="Times New Roman" w:cs="Times New Roman"/>
          <w:sz w:val="24"/>
          <w:szCs w:val="24"/>
        </w:rPr>
        <w:t>25/11/202</w:t>
      </w:r>
      <w:r w:rsidR="00175D20" w:rsidRPr="00D94387">
        <w:rPr>
          <w:rFonts w:ascii="Times New Roman" w:hAnsi="Times New Roman" w:cs="Times New Roman"/>
          <w:sz w:val="24"/>
          <w:szCs w:val="24"/>
        </w:rPr>
        <w:t>4</w:t>
      </w:r>
      <w:r w:rsidR="00533681" w:rsidRPr="00D94387">
        <w:rPr>
          <w:rFonts w:ascii="Times New Roman" w:hAnsi="Times New Roman" w:cs="Times New Roman"/>
          <w:sz w:val="24"/>
          <w:szCs w:val="24"/>
        </w:rPr>
        <w:t>.</w:t>
      </w:r>
      <w:r w:rsidRPr="00D94387">
        <w:rPr>
          <w:rFonts w:ascii="Times New Roman" w:hAnsi="Times New Roman" w:cs="Times New Roman"/>
          <w:sz w:val="24"/>
          <w:szCs w:val="24"/>
        </w:rPr>
        <w:t xml:space="preserve"> Contestualmente all’elezione del Consiglio Direttivo gli iscritti eleggono anche il Collegio dei Revisori dei Conti.</w:t>
      </w:r>
    </w:p>
    <w:p w14:paraId="7988F357" w14:textId="728FE774" w:rsidR="006465EA" w:rsidRPr="00D94387" w:rsidRDefault="006465EA" w:rsidP="006978EC">
      <w:pPr>
        <w:pStyle w:val="Corpotesto"/>
        <w:spacing w:line="276" w:lineRule="auto"/>
        <w:ind w:right="-54"/>
        <w:jc w:val="both"/>
        <w:rPr>
          <w:rFonts w:ascii="Times New Roman" w:hAnsi="Times New Roman" w:cs="Times New Roman"/>
          <w:sz w:val="24"/>
          <w:szCs w:val="24"/>
        </w:rPr>
      </w:pPr>
      <w:r w:rsidRPr="00D94387">
        <w:rPr>
          <w:rFonts w:ascii="Times New Roman" w:hAnsi="Times New Roman" w:cs="Times New Roman"/>
          <w:sz w:val="24"/>
          <w:szCs w:val="24"/>
        </w:rPr>
        <w:t xml:space="preserve">Il Consiglio elegge tra i propri membri il Presidente, il </w:t>
      </w:r>
      <w:r w:rsidR="00C46F43" w:rsidRPr="00D94387">
        <w:rPr>
          <w:rFonts w:ascii="Times New Roman" w:hAnsi="Times New Roman" w:cs="Times New Roman"/>
          <w:sz w:val="24"/>
          <w:szCs w:val="24"/>
        </w:rPr>
        <w:t>Vicepresidente</w:t>
      </w:r>
      <w:r w:rsidRPr="00D94387">
        <w:rPr>
          <w:rFonts w:ascii="Times New Roman" w:hAnsi="Times New Roman" w:cs="Times New Roman"/>
          <w:sz w:val="24"/>
          <w:szCs w:val="24"/>
        </w:rPr>
        <w:t xml:space="preserve">, il Segretario ed il Tesoriere. Il Presidente è il rappresentante legale dell’Ordine e presiede il Consiglio dell’Ordine e l’Assemblea, mentre le funzioni di Segretario e di Tesoriere corrispondono a quelle previste dalla normativa di riferimento, dal Regolamento di Amministrazione e Contabilità e dal Regolamento Interno. Il Collegio dei Revisori dei Conti per quanto di sua competenza, opera composto da 2 membri effettivi eletti e 1 supplente eletto ed un Presidente esterno Revisore Legale, nominato. All’atto di predisposizione del presente PIAO, per l’attuazione delle proprie funzioni l’Ordine si avvale di n. </w:t>
      </w:r>
      <w:r w:rsidR="00577D62" w:rsidRPr="00D94387">
        <w:rPr>
          <w:rFonts w:ascii="Times New Roman" w:hAnsi="Times New Roman" w:cs="Times New Roman"/>
          <w:sz w:val="24"/>
          <w:szCs w:val="24"/>
        </w:rPr>
        <w:t>1</w:t>
      </w:r>
      <w:r w:rsidRPr="00D94387">
        <w:rPr>
          <w:rFonts w:ascii="Times New Roman" w:hAnsi="Times New Roman" w:cs="Times New Roman"/>
          <w:sz w:val="24"/>
          <w:szCs w:val="24"/>
        </w:rPr>
        <w:t xml:space="preserve"> dipendent</w:t>
      </w:r>
      <w:r w:rsidR="00577D62" w:rsidRPr="00D94387">
        <w:rPr>
          <w:rFonts w:ascii="Times New Roman" w:hAnsi="Times New Roman" w:cs="Times New Roman"/>
          <w:sz w:val="24"/>
          <w:szCs w:val="24"/>
        </w:rPr>
        <w:t>e</w:t>
      </w:r>
      <w:r w:rsidRPr="00D94387">
        <w:rPr>
          <w:rFonts w:ascii="Times New Roman" w:hAnsi="Times New Roman" w:cs="Times New Roman"/>
          <w:sz w:val="24"/>
          <w:szCs w:val="24"/>
        </w:rPr>
        <w:t>.</w:t>
      </w:r>
    </w:p>
    <w:p w14:paraId="377F7FC3" w14:textId="77777777" w:rsidR="006465EA" w:rsidRPr="00D94387" w:rsidRDefault="006465EA" w:rsidP="006978EC">
      <w:pPr>
        <w:pStyle w:val="Corpotesto"/>
        <w:spacing w:line="276" w:lineRule="auto"/>
        <w:ind w:right="180"/>
        <w:jc w:val="both"/>
        <w:rPr>
          <w:rFonts w:ascii="Times New Roman" w:hAnsi="Times New Roman" w:cs="Times New Roman"/>
          <w:sz w:val="24"/>
          <w:szCs w:val="24"/>
        </w:rPr>
      </w:pPr>
    </w:p>
    <w:p w14:paraId="298F4D33" w14:textId="7560C48E" w:rsidR="006465EA" w:rsidRPr="00D94387" w:rsidRDefault="006465EA" w:rsidP="006978EC">
      <w:pPr>
        <w:pStyle w:val="Corpotesto"/>
        <w:spacing w:line="276" w:lineRule="auto"/>
        <w:ind w:right="180"/>
        <w:jc w:val="both"/>
        <w:rPr>
          <w:rFonts w:ascii="Times New Roman" w:hAnsi="Times New Roman" w:cs="Times New Roman"/>
          <w:sz w:val="24"/>
          <w:szCs w:val="24"/>
        </w:rPr>
      </w:pPr>
      <w:r w:rsidRPr="00D94387">
        <w:rPr>
          <w:rFonts w:ascii="Times New Roman" w:hAnsi="Times New Roman" w:cs="Times New Roman"/>
          <w:sz w:val="24"/>
          <w:szCs w:val="24"/>
        </w:rPr>
        <w:t>L’Organigramma dell’Ordine è il seguente:</w:t>
      </w:r>
    </w:p>
    <w:p w14:paraId="32AC1726" w14:textId="2600FC69" w:rsidR="000F51E3" w:rsidRPr="00CF61D6" w:rsidRDefault="000F51E3" w:rsidP="006978EC">
      <w:pPr>
        <w:spacing w:line="276" w:lineRule="auto"/>
        <w:rPr>
          <w:rFonts w:ascii="Times New Roman" w:hAnsi="Times New Roman" w:cs="Times New Roman"/>
        </w:rPr>
      </w:pPr>
      <w:r w:rsidRPr="00CF61D6">
        <w:rPr>
          <w:rFonts w:ascii="Times New Roman" w:hAnsi="Times New Roman" w:cs="Times New Roman"/>
          <w:noProof/>
        </w:rPr>
        <w:lastRenderedPageBreak/>
        <w:drawing>
          <wp:inline distT="0" distB="0" distL="0" distR="0" wp14:anchorId="0EE019F8" wp14:editId="0F5FFAED">
            <wp:extent cx="6283276" cy="4895557"/>
            <wp:effectExtent l="19050" t="0" r="0" b="0"/>
            <wp:docPr id="1820278086" name="Diagram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2172F6C" w14:textId="77777777" w:rsidR="001B1975" w:rsidRPr="00CF61D6" w:rsidRDefault="001B1975" w:rsidP="006978EC">
      <w:pPr>
        <w:spacing w:line="276" w:lineRule="auto"/>
        <w:rPr>
          <w:rFonts w:ascii="Times New Roman" w:hAnsi="Times New Roman" w:cs="Times New Roman"/>
          <w:b/>
          <w:bCs/>
        </w:rPr>
      </w:pPr>
    </w:p>
    <w:p w14:paraId="4240578D" w14:textId="77777777" w:rsidR="00C46F43" w:rsidRPr="00CF61D6" w:rsidRDefault="00C46F43" w:rsidP="006978EC">
      <w:pPr>
        <w:spacing w:line="276" w:lineRule="auto"/>
        <w:rPr>
          <w:rFonts w:ascii="Times New Roman" w:hAnsi="Times New Roman" w:cs="Times New Roman"/>
          <w:b/>
          <w:bCs/>
        </w:rPr>
      </w:pPr>
      <w:r w:rsidRPr="00CF61D6">
        <w:rPr>
          <w:rFonts w:ascii="Times New Roman" w:hAnsi="Times New Roman" w:cs="Times New Roman"/>
          <w:b/>
          <w:bCs/>
        </w:rPr>
        <w:br w:type="page"/>
      </w:r>
    </w:p>
    <w:p w14:paraId="71CA1A11" w14:textId="77777777" w:rsidR="00C46F43" w:rsidRPr="00CF61D6" w:rsidRDefault="00C46F43" w:rsidP="006978EC">
      <w:pPr>
        <w:spacing w:line="276" w:lineRule="auto"/>
        <w:rPr>
          <w:rFonts w:ascii="Times New Roman" w:hAnsi="Times New Roman" w:cs="Times New Roman"/>
          <w:b/>
          <w:bCs/>
        </w:rPr>
      </w:pPr>
    </w:p>
    <w:p w14:paraId="46538AA5" w14:textId="77777777" w:rsidR="00C46F43" w:rsidRPr="00CF61D6" w:rsidRDefault="00C46F43" w:rsidP="006978EC">
      <w:pPr>
        <w:spacing w:line="276" w:lineRule="auto"/>
        <w:rPr>
          <w:rFonts w:ascii="Times New Roman" w:hAnsi="Times New Roman" w:cs="Times New Roman"/>
          <w:b/>
          <w:bCs/>
        </w:rPr>
      </w:pPr>
    </w:p>
    <w:p w14:paraId="3D6C25C8" w14:textId="7A0253BE" w:rsidR="006465EA" w:rsidRPr="00410713" w:rsidRDefault="00C46F43" w:rsidP="006978EC">
      <w:pPr>
        <w:spacing w:line="276" w:lineRule="auto"/>
        <w:rPr>
          <w:rFonts w:ascii="Times New Roman" w:hAnsi="Times New Roman" w:cs="Times New Roman"/>
          <w:b/>
          <w:bCs/>
          <w:sz w:val="24"/>
          <w:szCs w:val="24"/>
        </w:rPr>
      </w:pPr>
      <w:r w:rsidRPr="00410713">
        <w:rPr>
          <w:rFonts w:ascii="Times New Roman" w:hAnsi="Times New Roman" w:cs="Times New Roman"/>
          <w:b/>
          <w:bCs/>
          <w:sz w:val="24"/>
          <w:szCs w:val="24"/>
        </w:rPr>
        <w:t>3</w:t>
      </w:r>
      <w:r w:rsidR="006465EA" w:rsidRPr="00410713">
        <w:rPr>
          <w:rFonts w:ascii="Times New Roman" w:hAnsi="Times New Roman" w:cs="Times New Roman"/>
          <w:b/>
          <w:bCs/>
          <w:sz w:val="24"/>
          <w:szCs w:val="24"/>
        </w:rPr>
        <w:t>.1.1. Organizzazione del lavoro</w:t>
      </w:r>
    </w:p>
    <w:p w14:paraId="3504ADA7" w14:textId="0CE5583D" w:rsidR="006465EA" w:rsidRPr="00572103" w:rsidRDefault="006465EA" w:rsidP="006978EC">
      <w:pPr>
        <w:pStyle w:val="Corpotesto"/>
        <w:spacing w:line="276" w:lineRule="auto"/>
        <w:ind w:right="-54"/>
        <w:jc w:val="both"/>
        <w:rPr>
          <w:rFonts w:ascii="Times New Roman" w:hAnsi="Times New Roman" w:cs="Times New Roman"/>
          <w:sz w:val="24"/>
          <w:szCs w:val="24"/>
        </w:rPr>
      </w:pPr>
      <w:r w:rsidRPr="00572103">
        <w:rPr>
          <w:rFonts w:ascii="Times New Roman" w:hAnsi="Times New Roman" w:cs="Times New Roman"/>
          <w:sz w:val="24"/>
          <w:szCs w:val="24"/>
        </w:rPr>
        <w:t xml:space="preserve">L’orario settimanale di segreteria è articolato su </w:t>
      </w:r>
      <w:r w:rsidR="00410713" w:rsidRPr="00572103">
        <w:rPr>
          <w:rFonts w:ascii="Times New Roman" w:hAnsi="Times New Roman" w:cs="Times New Roman"/>
          <w:sz w:val="24"/>
          <w:szCs w:val="24"/>
        </w:rPr>
        <w:t>cinque</w:t>
      </w:r>
      <w:r w:rsidRPr="00572103">
        <w:rPr>
          <w:rFonts w:ascii="Times New Roman" w:hAnsi="Times New Roman" w:cs="Times New Roman"/>
          <w:sz w:val="24"/>
          <w:szCs w:val="24"/>
        </w:rPr>
        <w:t xml:space="preserve"> giorni dal lunedì al venerdì con apertura al pubblico </w:t>
      </w:r>
      <w:r w:rsidR="000F51E3" w:rsidRPr="00572103">
        <w:rPr>
          <w:rFonts w:ascii="Times New Roman" w:hAnsi="Times New Roman" w:cs="Times New Roman"/>
          <w:sz w:val="24"/>
          <w:szCs w:val="24"/>
        </w:rPr>
        <w:t xml:space="preserve">nei seguenti orari: </w:t>
      </w:r>
      <w:r w:rsidR="00382C5D" w:rsidRPr="00572103">
        <w:rPr>
          <w:rFonts w:ascii="Times New Roman" w:hAnsi="Times New Roman" w:cs="Times New Roman"/>
          <w:sz w:val="24"/>
          <w:szCs w:val="24"/>
        </w:rPr>
        <w:t xml:space="preserve">da ore </w:t>
      </w:r>
      <w:r w:rsidR="00F50FE4" w:rsidRPr="00572103">
        <w:rPr>
          <w:rFonts w:ascii="Times New Roman" w:hAnsi="Times New Roman" w:cs="Times New Roman"/>
          <w:sz w:val="24"/>
          <w:szCs w:val="24"/>
        </w:rPr>
        <w:t>9:0</w:t>
      </w:r>
      <w:r w:rsidR="00382C5D" w:rsidRPr="00572103">
        <w:rPr>
          <w:rFonts w:ascii="Times New Roman" w:hAnsi="Times New Roman" w:cs="Times New Roman"/>
          <w:sz w:val="24"/>
          <w:szCs w:val="24"/>
        </w:rPr>
        <w:t>0 a ore 13:00</w:t>
      </w:r>
    </w:p>
    <w:p w14:paraId="3801AE71" w14:textId="420ABE94" w:rsidR="00E60B6E" w:rsidRPr="00572103" w:rsidRDefault="006465EA" w:rsidP="006978EC">
      <w:pPr>
        <w:pStyle w:val="Corpotesto"/>
        <w:spacing w:line="276" w:lineRule="auto"/>
        <w:ind w:right="-54"/>
        <w:jc w:val="both"/>
        <w:rPr>
          <w:rFonts w:ascii="Times New Roman" w:hAnsi="Times New Roman" w:cs="Times New Roman"/>
          <w:sz w:val="24"/>
          <w:szCs w:val="24"/>
        </w:rPr>
      </w:pPr>
      <w:r w:rsidRPr="00572103">
        <w:rPr>
          <w:rFonts w:ascii="Times New Roman" w:hAnsi="Times New Roman" w:cs="Times New Roman"/>
          <w:sz w:val="24"/>
          <w:szCs w:val="24"/>
        </w:rPr>
        <w:t>Le attività d’ufficio si svolgono nell’orario di servizio garantito dalla presenza de</w:t>
      </w:r>
      <w:r w:rsidR="00CD7E54">
        <w:rPr>
          <w:rFonts w:ascii="Times New Roman" w:hAnsi="Times New Roman" w:cs="Times New Roman"/>
          <w:sz w:val="24"/>
          <w:szCs w:val="24"/>
        </w:rPr>
        <w:t>l</w:t>
      </w:r>
      <w:r w:rsidRPr="00572103">
        <w:rPr>
          <w:rFonts w:ascii="Times New Roman" w:hAnsi="Times New Roman" w:cs="Times New Roman"/>
          <w:sz w:val="24"/>
          <w:szCs w:val="24"/>
        </w:rPr>
        <w:t xml:space="preserve"> dipendent</w:t>
      </w:r>
      <w:r w:rsidR="00CD7E54">
        <w:rPr>
          <w:rFonts w:ascii="Times New Roman" w:hAnsi="Times New Roman" w:cs="Times New Roman"/>
          <w:sz w:val="24"/>
          <w:szCs w:val="24"/>
        </w:rPr>
        <w:t>e</w:t>
      </w:r>
      <w:r w:rsidRPr="00572103">
        <w:rPr>
          <w:rFonts w:ascii="Times New Roman" w:hAnsi="Times New Roman" w:cs="Times New Roman"/>
          <w:sz w:val="24"/>
          <w:szCs w:val="24"/>
        </w:rPr>
        <w:t xml:space="preserve"> con orario di lavoro giornaliero definito dal CCNL vigente; gli orari del dipendent</w:t>
      </w:r>
      <w:r w:rsidR="00CD7E54">
        <w:rPr>
          <w:rFonts w:ascii="Times New Roman" w:hAnsi="Times New Roman" w:cs="Times New Roman"/>
          <w:sz w:val="24"/>
          <w:szCs w:val="24"/>
        </w:rPr>
        <w:t>e</w:t>
      </w:r>
      <w:r w:rsidRPr="00572103">
        <w:rPr>
          <w:rFonts w:ascii="Times New Roman" w:hAnsi="Times New Roman" w:cs="Times New Roman"/>
          <w:sz w:val="24"/>
          <w:szCs w:val="24"/>
        </w:rPr>
        <w:t xml:space="preserve"> sono stati articolati in </w:t>
      </w:r>
      <w:r w:rsidR="00C26462" w:rsidRPr="00572103">
        <w:rPr>
          <w:rFonts w:ascii="Times New Roman" w:hAnsi="Times New Roman" w:cs="Times New Roman"/>
          <w:sz w:val="24"/>
          <w:szCs w:val="24"/>
        </w:rPr>
        <w:t>5 giorni</w:t>
      </w:r>
      <w:r w:rsidRPr="00572103">
        <w:rPr>
          <w:rFonts w:ascii="Times New Roman" w:hAnsi="Times New Roman" w:cs="Times New Roman"/>
          <w:sz w:val="24"/>
          <w:szCs w:val="24"/>
        </w:rPr>
        <w:t>.</w:t>
      </w:r>
    </w:p>
    <w:p w14:paraId="67204B2E" w14:textId="77777777" w:rsidR="00E60B6E" w:rsidRPr="00410713" w:rsidRDefault="00E60B6E" w:rsidP="006978EC">
      <w:pPr>
        <w:pStyle w:val="Corpotesto"/>
        <w:spacing w:line="276" w:lineRule="auto"/>
        <w:ind w:right="-54"/>
        <w:jc w:val="both"/>
        <w:rPr>
          <w:rFonts w:ascii="Times New Roman" w:hAnsi="Times New Roman" w:cs="Times New Roman"/>
          <w:b/>
          <w:bCs/>
          <w:sz w:val="24"/>
          <w:szCs w:val="24"/>
        </w:rPr>
      </w:pPr>
    </w:p>
    <w:p w14:paraId="10C49279" w14:textId="5AD2ED8E" w:rsidR="008D30FE" w:rsidRPr="00410713" w:rsidRDefault="00E60B6E" w:rsidP="006978EC">
      <w:pPr>
        <w:spacing w:line="276" w:lineRule="auto"/>
        <w:rPr>
          <w:rFonts w:ascii="Times New Roman" w:hAnsi="Times New Roman" w:cs="Times New Roman"/>
          <w:b/>
          <w:bCs/>
          <w:sz w:val="24"/>
          <w:szCs w:val="24"/>
        </w:rPr>
      </w:pPr>
      <w:r w:rsidRPr="00410713">
        <w:rPr>
          <w:rFonts w:ascii="Times New Roman" w:hAnsi="Times New Roman" w:cs="Times New Roman"/>
          <w:b/>
          <w:bCs/>
          <w:sz w:val="24"/>
          <w:szCs w:val="24"/>
        </w:rPr>
        <w:t xml:space="preserve">3.2. </w:t>
      </w:r>
      <w:r w:rsidR="004362E9" w:rsidRPr="00410713">
        <w:rPr>
          <w:rFonts w:ascii="Times New Roman" w:hAnsi="Times New Roman" w:cs="Times New Roman"/>
          <w:b/>
          <w:bCs/>
          <w:sz w:val="24"/>
          <w:szCs w:val="24"/>
        </w:rPr>
        <w:t>Organizzazione del lavoro agile</w:t>
      </w:r>
    </w:p>
    <w:p w14:paraId="425A13A0" w14:textId="77777777" w:rsidR="008D30FE" w:rsidRPr="00410713" w:rsidRDefault="004362E9" w:rsidP="006978EC">
      <w:pPr>
        <w:pStyle w:val="Corpotesto"/>
        <w:spacing w:line="276" w:lineRule="auto"/>
        <w:ind w:right="-54"/>
        <w:jc w:val="both"/>
        <w:rPr>
          <w:rFonts w:ascii="Times New Roman" w:hAnsi="Times New Roman" w:cs="Times New Roman"/>
          <w:sz w:val="24"/>
          <w:szCs w:val="24"/>
        </w:rPr>
      </w:pPr>
      <w:r w:rsidRPr="00410713">
        <w:rPr>
          <w:rFonts w:ascii="Times New Roman" w:hAnsi="Times New Roman" w:cs="Times New Roman"/>
          <w:sz w:val="24"/>
          <w:szCs w:val="24"/>
        </w:rPr>
        <w:t>La legge 7 agosto 2015, n. 124 ha dato impulso all’adozione e allo sviluppo di nuove modalità di esecuzione della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prestazione di lavoro dirette a promuovere una migliore conciliazione dei tempi di vita e di lavoro dei dipendenti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pubblici.</w:t>
      </w:r>
    </w:p>
    <w:p w14:paraId="14AFBBA4" w14:textId="77777777" w:rsidR="008D30FE" w:rsidRPr="00410713" w:rsidRDefault="004362E9" w:rsidP="006978EC">
      <w:pPr>
        <w:pStyle w:val="Corpotesto"/>
        <w:spacing w:before="2" w:line="276" w:lineRule="auto"/>
        <w:ind w:right="-54"/>
        <w:jc w:val="both"/>
        <w:rPr>
          <w:rFonts w:ascii="Times New Roman" w:hAnsi="Times New Roman" w:cs="Times New Roman"/>
          <w:sz w:val="24"/>
          <w:szCs w:val="24"/>
        </w:rPr>
      </w:pPr>
      <w:r w:rsidRPr="00410713">
        <w:rPr>
          <w:rFonts w:ascii="Times New Roman" w:hAnsi="Times New Roman" w:cs="Times New Roman"/>
          <w:sz w:val="24"/>
          <w:szCs w:val="24"/>
        </w:rPr>
        <w:t>La legge 22 maggio 2017, n. 81 ha, successivamente, promosso il lavoro agile (c.d. smart working) quale modalità di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esecuzione del rapporto di lavoro subordinato caratterizzato dall'assenza di vincoli orari o spaziali e un'organizzazione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per fasi, cicli e obiettivi, stabilita mediante accordo tra dipendente e datore di lavoro: una modalità che aiuta il</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lavoratore</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conciliare 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tempi di vita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e</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lavoro 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al contempo,</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favorire</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la crescita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della</w:t>
      </w:r>
      <w:r w:rsidRPr="00410713">
        <w:rPr>
          <w:rFonts w:ascii="Times New Roman" w:hAnsi="Times New Roman" w:cs="Times New Roman"/>
          <w:spacing w:val="3"/>
          <w:sz w:val="24"/>
          <w:szCs w:val="24"/>
        </w:rPr>
        <w:t xml:space="preserve"> </w:t>
      </w:r>
      <w:r w:rsidRPr="00410713">
        <w:rPr>
          <w:rFonts w:ascii="Times New Roman" w:hAnsi="Times New Roman" w:cs="Times New Roman"/>
          <w:sz w:val="24"/>
          <w:szCs w:val="24"/>
        </w:rPr>
        <w:t>sua produttività.</w:t>
      </w:r>
    </w:p>
    <w:p w14:paraId="52F0AC40" w14:textId="02F6C61F" w:rsidR="008D30FE" w:rsidRPr="00410713" w:rsidRDefault="008D30FE" w:rsidP="006978EC">
      <w:pPr>
        <w:pStyle w:val="Corpotesto"/>
        <w:tabs>
          <w:tab w:val="left" w:pos="9072"/>
        </w:tabs>
        <w:spacing w:line="276" w:lineRule="auto"/>
        <w:ind w:right="233" w:firstLine="213"/>
        <w:jc w:val="both"/>
        <w:rPr>
          <w:rFonts w:ascii="Times New Roman" w:hAnsi="Times New Roman" w:cs="Times New Roman"/>
          <w:sz w:val="24"/>
          <w:szCs w:val="24"/>
        </w:rPr>
      </w:pPr>
    </w:p>
    <w:p w14:paraId="760CE5AC" w14:textId="0B2EA233" w:rsidR="008D30FE" w:rsidRPr="00410713" w:rsidRDefault="004362E9" w:rsidP="006978EC">
      <w:pPr>
        <w:pStyle w:val="Corpotesto"/>
        <w:tabs>
          <w:tab w:val="left" w:pos="9072"/>
        </w:tabs>
        <w:spacing w:line="276" w:lineRule="auto"/>
        <w:ind w:right="233"/>
        <w:jc w:val="both"/>
        <w:rPr>
          <w:rFonts w:ascii="Times New Roman" w:hAnsi="Times New Roman" w:cs="Times New Roman"/>
          <w:sz w:val="24"/>
          <w:szCs w:val="24"/>
        </w:rPr>
      </w:pPr>
      <w:r w:rsidRPr="00410713">
        <w:rPr>
          <w:rFonts w:ascii="Times New Roman" w:hAnsi="Times New Roman" w:cs="Times New Roman"/>
          <w:sz w:val="24"/>
          <w:szCs w:val="24"/>
        </w:rPr>
        <w:t>La modalità di lavoro agile prevede l’esecuzione del rapporto di lavoro subordinato anche con forme di organizzazione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per fasi, cicli e obiettivi, al di fuori dei locali dell</w:t>
      </w:r>
      <w:r w:rsidR="001E24A0" w:rsidRPr="00410713">
        <w:rPr>
          <w:rFonts w:ascii="Times New Roman" w:hAnsi="Times New Roman" w:cs="Times New Roman"/>
          <w:sz w:val="24"/>
          <w:szCs w:val="24"/>
        </w:rPr>
        <w:t>’Ordine</w:t>
      </w:r>
      <w:r w:rsidRPr="00410713">
        <w:rPr>
          <w:rFonts w:ascii="Times New Roman" w:hAnsi="Times New Roman" w:cs="Times New Roman"/>
          <w:sz w:val="24"/>
          <w:szCs w:val="24"/>
        </w:rPr>
        <w:t>, senza una postazione fissa e predefinita, ma sempre nel</w:t>
      </w:r>
      <w:r w:rsidRPr="00410713">
        <w:rPr>
          <w:rFonts w:ascii="Times New Roman" w:hAnsi="Times New Roman" w:cs="Times New Roman"/>
          <w:spacing w:val="-43"/>
          <w:sz w:val="24"/>
          <w:szCs w:val="24"/>
        </w:rPr>
        <w:t xml:space="preserve"> </w:t>
      </w:r>
      <w:r w:rsidRPr="00410713">
        <w:rPr>
          <w:rFonts w:ascii="Times New Roman" w:hAnsi="Times New Roman" w:cs="Times New Roman"/>
          <w:sz w:val="24"/>
          <w:szCs w:val="24"/>
        </w:rPr>
        <w:t>rispetto</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dei limiti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di durata massima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dell’orario di lavoro</w:t>
      </w:r>
      <w:r w:rsidRPr="00410713">
        <w:rPr>
          <w:rFonts w:ascii="Times New Roman" w:hAnsi="Times New Roman" w:cs="Times New Roman"/>
          <w:spacing w:val="3"/>
          <w:sz w:val="24"/>
          <w:szCs w:val="24"/>
        </w:rPr>
        <w:t xml:space="preserve"> </w:t>
      </w:r>
      <w:r w:rsidRPr="00410713">
        <w:rPr>
          <w:rFonts w:ascii="Times New Roman" w:hAnsi="Times New Roman" w:cs="Times New Roman"/>
          <w:sz w:val="24"/>
          <w:szCs w:val="24"/>
        </w:rPr>
        <w:t>giornaliero 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settimanale.</w:t>
      </w:r>
    </w:p>
    <w:p w14:paraId="444AF8E4" w14:textId="7D42BEE0" w:rsidR="007E7607" w:rsidRPr="00410713" w:rsidRDefault="007E7607" w:rsidP="006978EC">
      <w:pPr>
        <w:pStyle w:val="Corpotesto"/>
        <w:spacing w:line="276" w:lineRule="auto"/>
        <w:ind w:right="-54"/>
        <w:jc w:val="both"/>
        <w:rPr>
          <w:rFonts w:ascii="Times New Roman" w:hAnsi="Times New Roman" w:cs="Times New Roman"/>
          <w:sz w:val="24"/>
          <w:szCs w:val="24"/>
        </w:rPr>
      </w:pPr>
      <w:r w:rsidRPr="00410713">
        <w:rPr>
          <w:rFonts w:ascii="Times New Roman" w:hAnsi="Times New Roman" w:cs="Times New Roman"/>
          <w:sz w:val="24"/>
          <w:szCs w:val="24"/>
        </w:rPr>
        <w:t xml:space="preserve">Tuttavia, per un’organizzazione interna della segreteria aperta al pubblico e per l’indisponibilità di strutture informatiche adatte alla prestazione lavorativa a distanza, non </w:t>
      </w:r>
      <w:r w:rsidR="005643F3" w:rsidRPr="00410713">
        <w:rPr>
          <w:rFonts w:ascii="Times New Roman" w:hAnsi="Times New Roman" w:cs="Times New Roman"/>
          <w:sz w:val="24"/>
          <w:szCs w:val="24"/>
        </w:rPr>
        <w:t>sono previste giornate lavorative in smart working.</w:t>
      </w:r>
    </w:p>
    <w:p w14:paraId="6448CF22" w14:textId="13420EAA" w:rsidR="008D30FE" w:rsidRPr="00410713" w:rsidRDefault="00006E29" w:rsidP="006978EC">
      <w:pPr>
        <w:pStyle w:val="Corpotesto"/>
        <w:spacing w:line="276" w:lineRule="auto"/>
        <w:ind w:left="213" w:right="243"/>
        <w:jc w:val="both"/>
        <w:rPr>
          <w:rFonts w:ascii="Times New Roman" w:hAnsi="Times New Roman" w:cs="Times New Roman"/>
          <w:b/>
          <w:bCs/>
          <w:sz w:val="24"/>
          <w:szCs w:val="24"/>
          <w:u w:color="000000"/>
        </w:rPr>
      </w:pPr>
      <w:r w:rsidRPr="00410713">
        <w:rPr>
          <w:rFonts w:ascii="Times New Roman" w:hAnsi="Times New Roman" w:cs="Times New Roman"/>
          <w:b/>
          <w:bCs/>
          <w:sz w:val="24"/>
          <w:szCs w:val="24"/>
          <w:u w:color="000000"/>
        </w:rPr>
        <w:t xml:space="preserve">    </w:t>
      </w:r>
    </w:p>
    <w:p w14:paraId="583F49C1" w14:textId="26864184" w:rsidR="008D30FE" w:rsidRPr="00410713" w:rsidRDefault="00C46F43" w:rsidP="006978EC">
      <w:pPr>
        <w:spacing w:line="276" w:lineRule="auto"/>
        <w:rPr>
          <w:rFonts w:ascii="Times New Roman" w:hAnsi="Times New Roman" w:cs="Times New Roman"/>
          <w:b/>
          <w:bCs/>
          <w:sz w:val="24"/>
          <w:szCs w:val="24"/>
        </w:rPr>
      </w:pPr>
      <w:r w:rsidRPr="00410713">
        <w:rPr>
          <w:rFonts w:ascii="Times New Roman" w:hAnsi="Times New Roman" w:cs="Times New Roman"/>
          <w:b/>
          <w:bCs/>
          <w:sz w:val="24"/>
          <w:szCs w:val="24"/>
        </w:rPr>
        <w:t>3</w:t>
      </w:r>
      <w:r w:rsidR="001B1975" w:rsidRPr="00410713">
        <w:rPr>
          <w:rFonts w:ascii="Times New Roman" w:hAnsi="Times New Roman" w:cs="Times New Roman"/>
          <w:b/>
          <w:bCs/>
          <w:sz w:val="24"/>
          <w:szCs w:val="24"/>
        </w:rPr>
        <w:t>.</w:t>
      </w:r>
      <w:r w:rsidR="00E60B6E" w:rsidRPr="00410713">
        <w:rPr>
          <w:rFonts w:ascii="Times New Roman" w:hAnsi="Times New Roman" w:cs="Times New Roman"/>
          <w:b/>
          <w:bCs/>
          <w:sz w:val="24"/>
          <w:szCs w:val="24"/>
        </w:rPr>
        <w:t>3</w:t>
      </w:r>
      <w:r w:rsidR="001B1975" w:rsidRPr="00410713">
        <w:rPr>
          <w:rFonts w:ascii="Times New Roman" w:hAnsi="Times New Roman" w:cs="Times New Roman"/>
          <w:b/>
          <w:bCs/>
          <w:sz w:val="24"/>
          <w:szCs w:val="24"/>
        </w:rPr>
        <w:t xml:space="preserve"> </w:t>
      </w:r>
      <w:r w:rsidR="004362E9" w:rsidRPr="00410713">
        <w:rPr>
          <w:rFonts w:ascii="Times New Roman" w:hAnsi="Times New Roman" w:cs="Times New Roman"/>
          <w:b/>
          <w:bCs/>
          <w:sz w:val="24"/>
          <w:szCs w:val="24"/>
        </w:rPr>
        <w:t xml:space="preserve">Piano triennale del fabbisogno di personale </w:t>
      </w:r>
      <w:r w:rsidR="00226886" w:rsidRPr="00410713">
        <w:rPr>
          <w:rFonts w:ascii="Times New Roman" w:hAnsi="Times New Roman" w:cs="Times New Roman"/>
          <w:b/>
          <w:bCs/>
          <w:sz w:val="24"/>
          <w:szCs w:val="24"/>
        </w:rPr>
        <w:t>202</w:t>
      </w:r>
      <w:r w:rsidR="001E24A0" w:rsidRPr="00410713">
        <w:rPr>
          <w:rFonts w:ascii="Times New Roman" w:hAnsi="Times New Roman" w:cs="Times New Roman"/>
          <w:b/>
          <w:bCs/>
          <w:sz w:val="24"/>
          <w:szCs w:val="24"/>
        </w:rPr>
        <w:t>6</w:t>
      </w:r>
      <w:r w:rsidR="00226886" w:rsidRPr="00410713">
        <w:rPr>
          <w:rFonts w:ascii="Times New Roman" w:hAnsi="Times New Roman" w:cs="Times New Roman"/>
          <w:b/>
          <w:bCs/>
          <w:sz w:val="24"/>
          <w:szCs w:val="24"/>
        </w:rPr>
        <w:t>-202</w:t>
      </w:r>
      <w:r w:rsidR="001E24A0" w:rsidRPr="00410713">
        <w:rPr>
          <w:rFonts w:ascii="Times New Roman" w:hAnsi="Times New Roman" w:cs="Times New Roman"/>
          <w:b/>
          <w:bCs/>
          <w:sz w:val="24"/>
          <w:szCs w:val="24"/>
        </w:rPr>
        <w:t>8</w:t>
      </w:r>
    </w:p>
    <w:p w14:paraId="5BD3F4C0" w14:textId="46965398" w:rsidR="00187A26" w:rsidRPr="00410713" w:rsidRDefault="00187A26" w:rsidP="00572103">
      <w:pPr>
        <w:pStyle w:val="Corpotesto"/>
        <w:spacing w:before="11" w:line="276" w:lineRule="auto"/>
        <w:jc w:val="both"/>
        <w:rPr>
          <w:rFonts w:ascii="Times New Roman" w:hAnsi="Times New Roman" w:cs="Times New Roman"/>
          <w:sz w:val="24"/>
          <w:szCs w:val="24"/>
        </w:rPr>
      </w:pPr>
      <w:r w:rsidRPr="00410713">
        <w:rPr>
          <w:rFonts w:ascii="Times New Roman" w:hAnsi="Times New Roman" w:cs="Times New Roman"/>
          <w:sz w:val="24"/>
          <w:szCs w:val="24"/>
        </w:rPr>
        <w:t>Nel triennio 2026-2028 l’Ordine, in considerazione dell’attuale dotazione organica e dell’assetto organizzativo in essere, non prevede l’attivazione di procedure di reclutamento di nuovo personale dipendente, risultando il fabbisogno di risorse umane adeguatamente soddisfatto dal personale già in servizio.</w:t>
      </w:r>
    </w:p>
    <w:p w14:paraId="49C94E3D" w14:textId="2C504514" w:rsidR="00187A26" w:rsidRPr="00410713" w:rsidRDefault="00187A26" w:rsidP="00572103">
      <w:pPr>
        <w:pStyle w:val="Corpotesto"/>
        <w:spacing w:before="11" w:line="276" w:lineRule="auto"/>
        <w:jc w:val="both"/>
        <w:rPr>
          <w:rFonts w:ascii="Times New Roman" w:hAnsi="Times New Roman" w:cs="Times New Roman"/>
          <w:sz w:val="24"/>
          <w:szCs w:val="24"/>
        </w:rPr>
      </w:pPr>
      <w:r w:rsidRPr="00410713">
        <w:rPr>
          <w:rFonts w:ascii="Times New Roman" w:hAnsi="Times New Roman" w:cs="Times New Roman"/>
          <w:sz w:val="24"/>
          <w:szCs w:val="24"/>
        </w:rPr>
        <w:t>Eventuali esigenze di rafforzamento operativo saranno valutate, ove necessario, mediante una diversa organizzazione delle attività, l’ottimizzazione dell’impiego delle risorse esistenti o il ricorso agli strumenti consentiti dalla normativa vigente, senza comportare incrementi strutturali della spesa di personale.</w:t>
      </w:r>
    </w:p>
    <w:p w14:paraId="6679E040" w14:textId="51F76B61" w:rsidR="008D30FE" w:rsidRPr="00410713" w:rsidRDefault="00187A26" w:rsidP="00572103">
      <w:pPr>
        <w:pStyle w:val="Corpotesto"/>
        <w:spacing w:before="11" w:line="276" w:lineRule="auto"/>
        <w:jc w:val="both"/>
        <w:rPr>
          <w:rFonts w:ascii="Times New Roman" w:hAnsi="Times New Roman" w:cs="Times New Roman"/>
          <w:sz w:val="24"/>
          <w:szCs w:val="24"/>
        </w:rPr>
      </w:pPr>
      <w:r w:rsidRPr="00410713">
        <w:rPr>
          <w:rFonts w:ascii="Times New Roman" w:hAnsi="Times New Roman" w:cs="Times New Roman"/>
          <w:sz w:val="24"/>
          <w:szCs w:val="24"/>
        </w:rPr>
        <w:t>Resta ferma la possibilità di procedere a future revisioni del presente Piano qualora intervengano mutamenti normativi, organizzativi o funzionali tali da rendere necessario un aggiornamento del fabbisogno.</w:t>
      </w:r>
    </w:p>
    <w:p w14:paraId="5E391379" w14:textId="77777777" w:rsidR="00187A26" w:rsidRPr="00410713" w:rsidRDefault="00187A26" w:rsidP="00187A26">
      <w:pPr>
        <w:pStyle w:val="Corpotesto"/>
        <w:spacing w:before="11" w:line="276" w:lineRule="auto"/>
        <w:rPr>
          <w:rFonts w:ascii="Times New Roman" w:hAnsi="Times New Roman" w:cs="Times New Roman"/>
          <w:sz w:val="24"/>
          <w:szCs w:val="24"/>
        </w:rPr>
      </w:pPr>
    </w:p>
    <w:p w14:paraId="6C9CF161" w14:textId="249720C0" w:rsidR="008D30FE" w:rsidRPr="00410713" w:rsidRDefault="004362E9" w:rsidP="006978EC">
      <w:pPr>
        <w:pStyle w:val="Titolo4"/>
        <w:spacing w:before="1" w:line="276" w:lineRule="auto"/>
        <w:ind w:left="0"/>
        <w:jc w:val="both"/>
        <w:rPr>
          <w:rFonts w:ascii="Times New Roman" w:hAnsi="Times New Roman" w:cs="Times New Roman"/>
          <w:sz w:val="24"/>
          <w:szCs w:val="24"/>
          <w:u w:val="none"/>
        </w:rPr>
      </w:pPr>
      <w:r w:rsidRPr="00410713">
        <w:rPr>
          <w:rFonts w:ascii="Times New Roman" w:hAnsi="Times New Roman" w:cs="Times New Roman"/>
          <w:sz w:val="24"/>
          <w:szCs w:val="24"/>
          <w:u w:val="none"/>
        </w:rPr>
        <w:t>Piano</w:t>
      </w:r>
      <w:r w:rsidRPr="00410713">
        <w:rPr>
          <w:rFonts w:ascii="Times New Roman" w:hAnsi="Times New Roman" w:cs="Times New Roman"/>
          <w:spacing w:val="-4"/>
          <w:sz w:val="24"/>
          <w:szCs w:val="24"/>
          <w:u w:val="none"/>
        </w:rPr>
        <w:t xml:space="preserve"> </w:t>
      </w:r>
      <w:r w:rsidRPr="00410713">
        <w:rPr>
          <w:rFonts w:ascii="Times New Roman" w:hAnsi="Times New Roman" w:cs="Times New Roman"/>
          <w:sz w:val="24"/>
          <w:szCs w:val="24"/>
          <w:u w:val="none"/>
        </w:rPr>
        <w:t>triennale</w:t>
      </w:r>
      <w:r w:rsidRPr="00410713">
        <w:rPr>
          <w:rFonts w:ascii="Times New Roman" w:hAnsi="Times New Roman" w:cs="Times New Roman"/>
          <w:spacing w:val="-3"/>
          <w:sz w:val="24"/>
          <w:szCs w:val="24"/>
          <w:u w:val="none"/>
        </w:rPr>
        <w:t xml:space="preserve"> </w:t>
      </w:r>
      <w:r w:rsidRPr="00410713">
        <w:rPr>
          <w:rFonts w:ascii="Times New Roman" w:hAnsi="Times New Roman" w:cs="Times New Roman"/>
          <w:sz w:val="24"/>
          <w:szCs w:val="24"/>
          <w:u w:val="none"/>
        </w:rPr>
        <w:t>della</w:t>
      </w:r>
      <w:r w:rsidRPr="00410713">
        <w:rPr>
          <w:rFonts w:ascii="Times New Roman" w:hAnsi="Times New Roman" w:cs="Times New Roman"/>
          <w:spacing w:val="-5"/>
          <w:sz w:val="24"/>
          <w:szCs w:val="24"/>
          <w:u w:val="none"/>
        </w:rPr>
        <w:t xml:space="preserve"> </w:t>
      </w:r>
      <w:r w:rsidRPr="00410713">
        <w:rPr>
          <w:rFonts w:ascii="Times New Roman" w:hAnsi="Times New Roman" w:cs="Times New Roman"/>
          <w:sz w:val="24"/>
          <w:szCs w:val="24"/>
          <w:u w:val="none"/>
        </w:rPr>
        <w:t>programmazione</w:t>
      </w:r>
      <w:r w:rsidRPr="00410713">
        <w:rPr>
          <w:rFonts w:ascii="Times New Roman" w:hAnsi="Times New Roman" w:cs="Times New Roman"/>
          <w:spacing w:val="-3"/>
          <w:sz w:val="24"/>
          <w:szCs w:val="24"/>
          <w:u w:val="none"/>
        </w:rPr>
        <w:t xml:space="preserve"> </w:t>
      </w:r>
      <w:r w:rsidRPr="00410713">
        <w:rPr>
          <w:rFonts w:ascii="Times New Roman" w:hAnsi="Times New Roman" w:cs="Times New Roman"/>
          <w:sz w:val="24"/>
          <w:szCs w:val="24"/>
          <w:u w:val="none"/>
        </w:rPr>
        <w:t>dei</w:t>
      </w:r>
      <w:r w:rsidRPr="00410713">
        <w:rPr>
          <w:rFonts w:ascii="Times New Roman" w:hAnsi="Times New Roman" w:cs="Times New Roman"/>
          <w:spacing w:val="-5"/>
          <w:sz w:val="24"/>
          <w:szCs w:val="24"/>
          <w:u w:val="none"/>
        </w:rPr>
        <w:t xml:space="preserve"> </w:t>
      </w:r>
      <w:r w:rsidRPr="00410713">
        <w:rPr>
          <w:rFonts w:ascii="Times New Roman" w:hAnsi="Times New Roman" w:cs="Times New Roman"/>
          <w:sz w:val="24"/>
          <w:szCs w:val="24"/>
          <w:u w:val="none"/>
        </w:rPr>
        <w:t>fabbisogni</w:t>
      </w:r>
      <w:r w:rsidRPr="00410713">
        <w:rPr>
          <w:rFonts w:ascii="Times New Roman" w:hAnsi="Times New Roman" w:cs="Times New Roman"/>
          <w:spacing w:val="-5"/>
          <w:sz w:val="24"/>
          <w:szCs w:val="24"/>
          <w:u w:val="none"/>
        </w:rPr>
        <w:t xml:space="preserve"> </w:t>
      </w:r>
      <w:r w:rsidRPr="00410713">
        <w:rPr>
          <w:rFonts w:ascii="Times New Roman" w:hAnsi="Times New Roman" w:cs="Times New Roman"/>
          <w:sz w:val="24"/>
          <w:szCs w:val="24"/>
          <w:u w:val="none"/>
        </w:rPr>
        <w:t>formativi</w:t>
      </w:r>
      <w:r w:rsidRPr="00410713">
        <w:rPr>
          <w:rFonts w:ascii="Times New Roman" w:hAnsi="Times New Roman" w:cs="Times New Roman"/>
          <w:spacing w:val="-5"/>
          <w:sz w:val="24"/>
          <w:szCs w:val="24"/>
          <w:u w:val="none"/>
        </w:rPr>
        <w:t xml:space="preserve"> </w:t>
      </w:r>
      <w:r w:rsidR="00A74073" w:rsidRPr="00410713">
        <w:rPr>
          <w:rFonts w:ascii="Times New Roman" w:hAnsi="Times New Roman" w:cs="Times New Roman"/>
          <w:sz w:val="24"/>
          <w:szCs w:val="24"/>
          <w:u w:val="none"/>
        </w:rPr>
        <w:t>202</w:t>
      </w:r>
      <w:r w:rsidR="001E24A0" w:rsidRPr="00410713">
        <w:rPr>
          <w:rFonts w:ascii="Times New Roman" w:hAnsi="Times New Roman" w:cs="Times New Roman"/>
          <w:sz w:val="24"/>
          <w:szCs w:val="24"/>
          <w:u w:val="none"/>
        </w:rPr>
        <w:t>6</w:t>
      </w:r>
      <w:r w:rsidR="00A74073" w:rsidRPr="00410713">
        <w:rPr>
          <w:rFonts w:ascii="Times New Roman" w:hAnsi="Times New Roman" w:cs="Times New Roman"/>
          <w:sz w:val="24"/>
          <w:szCs w:val="24"/>
          <w:u w:val="none"/>
        </w:rPr>
        <w:t>-202</w:t>
      </w:r>
      <w:r w:rsidR="001E24A0" w:rsidRPr="00410713">
        <w:rPr>
          <w:rFonts w:ascii="Times New Roman" w:hAnsi="Times New Roman" w:cs="Times New Roman"/>
          <w:sz w:val="24"/>
          <w:szCs w:val="24"/>
          <w:u w:val="none"/>
        </w:rPr>
        <w:t>8</w:t>
      </w:r>
    </w:p>
    <w:p w14:paraId="5BE51949" w14:textId="513AEDD0" w:rsidR="008D30FE" w:rsidRPr="00410713" w:rsidRDefault="004362E9" w:rsidP="006978EC">
      <w:pPr>
        <w:pStyle w:val="Corpotesto"/>
        <w:spacing w:line="276" w:lineRule="auto"/>
        <w:ind w:right="-54"/>
        <w:jc w:val="both"/>
        <w:rPr>
          <w:rFonts w:ascii="Times New Roman" w:hAnsi="Times New Roman" w:cs="Times New Roman"/>
          <w:sz w:val="24"/>
          <w:szCs w:val="24"/>
        </w:rPr>
      </w:pPr>
      <w:r w:rsidRPr="00410713">
        <w:rPr>
          <w:rFonts w:ascii="Times New Roman" w:hAnsi="Times New Roman" w:cs="Times New Roman"/>
          <w:sz w:val="24"/>
          <w:szCs w:val="24"/>
        </w:rPr>
        <w:t>Attraverso</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il</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Piano</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triennale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della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programmazione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fabbisogni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formativi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(PTPFF),</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l</w:t>
      </w:r>
      <w:r w:rsidR="001E24A0" w:rsidRPr="00410713">
        <w:rPr>
          <w:rFonts w:ascii="Times New Roman" w:hAnsi="Times New Roman" w:cs="Times New Roman"/>
          <w:spacing w:val="1"/>
          <w:sz w:val="24"/>
          <w:szCs w:val="24"/>
        </w:rPr>
        <w:t xml:space="preserve">’Ordine </w:t>
      </w:r>
      <w:r w:rsidRPr="00410713">
        <w:rPr>
          <w:rFonts w:ascii="Times New Roman" w:hAnsi="Times New Roman" w:cs="Times New Roman"/>
          <w:sz w:val="24"/>
          <w:szCs w:val="24"/>
        </w:rPr>
        <w:t>intende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contribuire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al</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consolidamento</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delle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abilità</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indispensabili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a</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consentire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il</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raggiungimento</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degli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obiettivi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strategici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prefissati</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tramite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l’efficientamento delle</w:t>
      </w:r>
      <w:r w:rsidRPr="00410713">
        <w:rPr>
          <w:rFonts w:ascii="Times New Roman" w:hAnsi="Times New Roman" w:cs="Times New Roman"/>
          <w:spacing w:val="-1"/>
          <w:sz w:val="24"/>
          <w:szCs w:val="24"/>
        </w:rPr>
        <w:t xml:space="preserve"> </w:t>
      </w:r>
      <w:r w:rsidRPr="00410713">
        <w:rPr>
          <w:rFonts w:ascii="Times New Roman" w:hAnsi="Times New Roman" w:cs="Times New Roman"/>
          <w:sz w:val="24"/>
          <w:szCs w:val="24"/>
        </w:rPr>
        <w:t>attività lavorative.</w:t>
      </w:r>
    </w:p>
    <w:p w14:paraId="700A304F" w14:textId="08B585BF" w:rsidR="008D30FE" w:rsidRPr="00410713" w:rsidRDefault="004362E9" w:rsidP="006978EC">
      <w:pPr>
        <w:pStyle w:val="Corpotesto"/>
        <w:spacing w:line="276" w:lineRule="auto"/>
        <w:ind w:right="-54"/>
        <w:jc w:val="both"/>
        <w:rPr>
          <w:rFonts w:ascii="Times New Roman" w:hAnsi="Times New Roman" w:cs="Times New Roman"/>
          <w:sz w:val="24"/>
          <w:szCs w:val="24"/>
        </w:rPr>
      </w:pPr>
      <w:r w:rsidRPr="00410713">
        <w:rPr>
          <w:rFonts w:ascii="Times New Roman" w:hAnsi="Times New Roman" w:cs="Times New Roman"/>
          <w:sz w:val="24"/>
          <w:szCs w:val="24"/>
        </w:rPr>
        <w:t>Il</w:t>
      </w:r>
      <w:r w:rsidRPr="00410713">
        <w:rPr>
          <w:rFonts w:ascii="Times New Roman" w:hAnsi="Times New Roman" w:cs="Times New Roman"/>
          <w:spacing w:val="31"/>
          <w:sz w:val="24"/>
          <w:szCs w:val="24"/>
        </w:rPr>
        <w:t xml:space="preserve"> </w:t>
      </w:r>
      <w:r w:rsidRPr="00410713">
        <w:rPr>
          <w:rFonts w:ascii="Times New Roman" w:hAnsi="Times New Roman" w:cs="Times New Roman"/>
          <w:sz w:val="24"/>
          <w:szCs w:val="24"/>
        </w:rPr>
        <w:t>presente</w:t>
      </w:r>
      <w:r w:rsidRPr="00410713">
        <w:rPr>
          <w:rFonts w:ascii="Times New Roman" w:hAnsi="Times New Roman" w:cs="Times New Roman"/>
          <w:spacing w:val="31"/>
          <w:sz w:val="24"/>
          <w:szCs w:val="24"/>
        </w:rPr>
        <w:t xml:space="preserve"> </w:t>
      </w:r>
      <w:r w:rsidRPr="00410713">
        <w:rPr>
          <w:rFonts w:ascii="Times New Roman" w:hAnsi="Times New Roman" w:cs="Times New Roman"/>
          <w:sz w:val="24"/>
          <w:szCs w:val="24"/>
        </w:rPr>
        <w:t>Piano</w:t>
      </w:r>
      <w:r w:rsidRPr="00410713">
        <w:rPr>
          <w:rFonts w:ascii="Times New Roman" w:hAnsi="Times New Roman" w:cs="Times New Roman"/>
          <w:spacing w:val="32"/>
          <w:sz w:val="24"/>
          <w:szCs w:val="24"/>
        </w:rPr>
        <w:t xml:space="preserve"> </w:t>
      </w:r>
      <w:r w:rsidRPr="00410713">
        <w:rPr>
          <w:rFonts w:ascii="Times New Roman" w:hAnsi="Times New Roman" w:cs="Times New Roman"/>
          <w:sz w:val="24"/>
          <w:szCs w:val="24"/>
        </w:rPr>
        <w:t>intende</w:t>
      </w:r>
      <w:r w:rsidRPr="00410713">
        <w:rPr>
          <w:rFonts w:ascii="Times New Roman" w:hAnsi="Times New Roman" w:cs="Times New Roman"/>
          <w:spacing w:val="30"/>
          <w:sz w:val="24"/>
          <w:szCs w:val="24"/>
        </w:rPr>
        <w:t xml:space="preserve"> </w:t>
      </w:r>
      <w:r w:rsidRPr="00410713">
        <w:rPr>
          <w:rFonts w:ascii="Times New Roman" w:hAnsi="Times New Roman" w:cs="Times New Roman"/>
          <w:sz w:val="24"/>
          <w:szCs w:val="24"/>
        </w:rPr>
        <w:t>perseguire</w:t>
      </w:r>
      <w:r w:rsidRPr="00410713">
        <w:rPr>
          <w:rFonts w:ascii="Times New Roman" w:hAnsi="Times New Roman" w:cs="Times New Roman"/>
          <w:spacing w:val="31"/>
          <w:sz w:val="24"/>
          <w:szCs w:val="24"/>
        </w:rPr>
        <w:t xml:space="preserve"> </w:t>
      </w:r>
      <w:r w:rsidRPr="00410713">
        <w:rPr>
          <w:rFonts w:ascii="Times New Roman" w:hAnsi="Times New Roman" w:cs="Times New Roman"/>
          <w:sz w:val="24"/>
          <w:szCs w:val="24"/>
        </w:rPr>
        <w:t>l’obiettivo</w:t>
      </w:r>
      <w:r w:rsidRPr="00410713">
        <w:rPr>
          <w:rFonts w:ascii="Times New Roman" w:hAnsi="Times New Roman" w:cs="Times New Roman"/>
          <w:spacing w:val="32"/>
          <w:sz w:val="24"/>
          <w:szCs w:val="24"/>
        </w:rPr>
        <w:t xml:space="preserve"> </w:t>
      </w:r>
      <w:r w:rsidRPr="00410713">
        <w:rPr>
          <w:rFonts w:ascii="Times New Roman" w:hAnsi="Times New Roman" w:cs="Times New Roman"/>
          <w:sz w:val="24"/>
          <w:szCs w:val="24"/>
        </w:rPr>
        <w:t>di</w:t>
      </w:r>
      <w:r w:rsidRPr="00410713">
        <w:rPr>
          <w:rFonts w:ascii="Times New Roman" w:hAnsi="Times New Roman" w:cs="Times New Roman"/>
          <w:spacing w:val="32"/>
          <w:sz w:val="24"/>
          <w:szCs w:val="24"/>
        </w:rPr>
        <w:t xml:space="preserve"> </w:t>
      </w:r>
      <w:r w:rsidRPr="00410713">
        <w:rPr>
          <w:rFonts w:ascii="Times New Roman" w:hAnsi="Times New Roman" w:cs="Times New Roman"/>
          <w:sz w:val="24"/>
          <w:szCs w:val="24"/>
        </w:rPr>
        <w:t>realizzare</w:t>
      </w:r>
      <w:r w:rsidRPr="00410713">
        <w:rPr>
          <w:rFonts w:ascii="Times New Roman" w:hAnsi="Times New Roman" w:cs="Times New Roman"/>
          <w:spacing w:val="30"/>
          <w:sz w:val="24"/>
          <w:szCs w:val="24"/>
        </w:rPr>
        <w:t xml:space="preserve"> </w:t>
      </w:r>
      <w:r w:rsidRPr="00410713">
        <w:rPr>
          <w:rFonts w:ascii="Times New Roman" w:hAnsi="Times New Roman" w:cs="Times New Roman"/>
          <w:sz w:val="24"/>
          <w:szCs w:val="24"/>
        </w:rPr>
        <w:t>una</w:t>
      </w:r>
      <w:r w:rsidRPr="00410713">
        <w:rPr>
          <w:rFonts w:ascii="Times New Roman" w:hAnsi="Times New Roman" w:cs="Times New Roman"/>
          <w:spacing w:val="33"/>
          <w:sz w:val="24"/>
          <w:szCs w:val="24"/>
        </w:rPr>
        <w:t xml:space="preserve"> </w:t>
      </w:r>
      <w:r w:rsidRPr="00410713">
        <w:rPr>
          <w:rFonts w:ascii="Times New Roman" w:hAnsi="Times New Roman" w:cs="Times New Roman"/>
          <w:sz w:val="24"/>
          <w:szCs w:val="24"/>
        </w:rPr>
        <w:t>formazione</w:t>
      </w:r>
      <w:r w:rsidR="001E24A0" w:rsidRPr="00410713">
        <w:rPr>
          <w:rFonts w:ascii="Times New Roman" w:hAnsi="Times New Roman" w:cs="Times New Roman"/>
          <w:sz w:val="24"/>
          <w:szCs w:val="24"/>
        </w:rPr>
        <w:t xml:space="preserve"> </w:t>
      </w:r>
      <w:r w:rsidRPr="00410713">
        <w:rPr>
          <w:rFonts w:ascii="Times New Roman" w:hAnsi="Times New Roman" w:cs="Times New Roman"/>
          <w:sz w:val="24"/>
          <w:szCs w:val="24"/>
        </w:rPr>
        <w:t>atta</w:t>
      </w:r>
      <w:r w:rsidRPr="00410713">
        <w:rPr>
          <w:rFonts w:ascii="Times New Roman" w:hAnsi="Times New Roman" w:cs="Times New Roman"/>
          <w:spacing w:val="32"/>
          <w:sz w:val="24"/>
          <w:szCs w:val="24"/>
        </w:rPr>
        <w:t xml:space="preserve"> </w:t>
      </w:r>
      <w:r w:rsidRPr="00410713">
        <w:rPr>
          <w:rFonts w:ascii="Times New Roman" w:hAnsi="Times New Roman" w:cs="Times New Roman"/>
          <w:sz w:val="24"/>
          <w:szCs w:val="24"/>
        </w:rPr>
        <w:t>ad</w:t>
      </w:r>
      <w:r w:rsidR="001E24A0" w:rsidRPr="00410713">
        <w:rPr>
          <w:rFonts w:ascii="Times New Roman" w:hAnsi="Times New Roman" w:cs="Times New Roman"/>
          <w:sz w:val="24"/>
          <w:szCs w:val="24"/>
        </w:rPr>
        <w:t xml:space="preserve"> </w:t>
      </w:r>
      <w:r w:rsidRPr="00410713">
        <w:rPr>
          <w:rFonts w:ascii="Times New Roman" w:hAnsi="Times New Roman" w:cs="Times New Roman"/>
          <w:sz w:val="24"/>
          <w:szCs w:val="24"/>
        </w:rPr>
        <w:t>agevolare</w:t>
      </w:r>
      <w:r w:rsidRPr="00410713">
        <w:rPr>
          <w:rFonts w:ascii="Times New Roman" w:hAnsi="Times New Roman" w:cs="Times New Roman"/>
          <w:spacing w:val="-3"/>
          <w:sz w:val="24"/>
          <w:szCs w:val="24"/>
        </w:rPr>
        <w:t xml:space="preserve"> </w:t>
      </w:r>
      <w:r w:rsidRPr="00410713">
        <w:rPr>
          <w:rFonts w:ascii="Times New Roman" w:hAnsi="Times New Roman" w:cs="Times New Roman"/>
          <w:sz w:val="24"/>
          <w:szCs w:val="24"/>
        </w:rPr>
        <w:t>il</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processo</w:t>
      </w:r>
      <w:r w:rsidRPr="00410713">
        <w:rPr>
          <w:rFonts w:ascii="Times New Roman" w:hAnsi="Times New Roman" w:cs="Times New Roman"/>
          <w:spacing w:val="-3"/>
          <w:sz w:val="24"/>
          <w:szCs w:val="24"/>
        </w:rPr>
        <w:t xml:space="preserve"> </w:t>
      </w:r>
      <w:r w:rsidRPr="00410713">
        <w:rPr>
          <w:rFonts w:ascii="Times New Roman" w:hAnsi="Times New Roman" w:cs="Times New Roman"/>
          <w:sz w:val="24"/>
          <w:szCs w:val="24"/>
        </w:rPr>
        <w:t>di</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evoluzione</w:t>
      </w:r>
      <w:r w:rsidRPr="00410713">
        <w:rPr>
          <w:rFonts w:ascii="Times New Roman" w:hAnsi="Times New Roman" w:cs="Times New Roman"/>
          <w:spacing w:val="-4"/>
          <w:sz w:val="24"/>
          <w:szCs w:val="24"/>
        </w:rPr>
        <w:t xml:space="preserve"> </w:t>
      </w:r>
      <w:r w:rsidRPr="00410713">
        <w:rPr>
          <w:rFonts w:ascii="Times New Roman" w:hAnsi="Times New Roman" w:cs="Times New Roman"/>
          <w:sz w:val="24"/>
          <w:szCs w:val="24"/>
        </w:rPr>
        <w:t>organizzativa</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ed</w:t>
      </w:r>
      <w:r w:rsidRPr="00410713">
        <w:rPr>
          <w:rFonts w:ascii="Times New Roman" w:hAnsi="Times New Roman" w:cs="Times New Roman"/>
          <w:spacing w:val="-3"/>
          <w:sz w:val="24"/>
          <w:szCs w:val="24"/>
        </w:rPr>
        <w:t xml:space="preserve"> </w:t>
      </w:r>
      <w:r w:rsidRPr="00410713">
        <w:rPr>
          <w:rFonts w:ascii="Times New Roman" w:hAnsi="Times New Roman" w:cs="Times New Roman"/>
          <w:sz w:val="24"/>
          <w:szCs w:val="24"/>
        </w:rPr>
        <w:t>operativa</w:t>
      </w:r>
      <w:r w:rsidRPr="00410713">
        <w:rPr>
          <w:rFonts w:ascii="Times New Roman" w:hAnsi="Times New Roman" w:cs="Times New Roman"/>
          <w:spacing w:val="-2"/>
          <w:sz w:val="24"/>
          <w:szCs w:val="24"/>
        </w:rPr>
        <w:t xml:space="preserve"> </w:t>
      </w:r>
      <w:r w:rsidRPr="00410713">
        <w:rPr>
          <w:rFonts w:ascii="Times New Roman" w:hAnsi="Times New Roman" w:cs="Times New Roman"/>
          <w:sz w:val="24"/>
          <w:szCs w:val="24"/>
        </w:rPr>
        <w:t>dell</w:t>
      </w:r>
      <w:r w:rsidR="001E24A0" w:rsidRPr="00410713">
        <w:rPr>
          <w:rFonts w:ascii="Times New Roman" w:hAnsi="Times New Roman" w:cs="Times New Roman"/>
          <w:sz w:val="24"/>
          <w:szCs w:val="24"/>
        </w:rPr>
        <w:t>’Ordine</w:t>
      </w:r>
      <w:r w:rsidRPr="00410713">
        <w:rPr>
          <w:rFonts w:ascii="Times New Roman" w:hAnsi="Times New Roman" w:cs="Times New Roman"/>
          <w:sz w:val="24"/>
          <w:szCs w:val="24"/>
        </w:rPr>
        <w:t>.</w:t>
      </w:r>
    </w:p>
    <w:p w14:paraId="77E43C18" w14:textId="77777777" w:rsidR="008D30FE" w:rsidRPr="00410713" w:rsidRDefault="008D30FE" w:rsidP="006978EC">
      <w:pPr>
        <w:pStyle w:val="Corpotesto"/>
        <w:spacing w:before="11" w:line="276" w:lineRule="auto"/>
        <w:ind w:right="-54"/>
        <w:rPr>
          <w:rFonts w:ascii="Times New Roman" w:hAnsi="Times New Roman" w:cs="Times New Roman"/>
          <w:sz w:val="24"/>
          <w:szCs w:val="24"/>
        </w:rPr>
      </w:pPr>
    </w:p>
    <w:p w14:paraId="0FECE807" w14:textId="7793EC60" w:rsidR="00E94E0C" w:rsidRPr="00410713" w:rsidRDefault="004362E9" w:rsidP="006978EC">
      <w:pPr>
        <w:pStyle w:val="Corpotesto"/>
        <w:spacing w:line="276" w:lineRule="auto"/>
        <w:ind w:right="-54"/>
        <w:jc w:val="both"/>
        <w:rPr>
          <w:rFonts w:ascii="Times New Roman" w:hAnsi="Times New Roman" w:cs="Times New Roman"/>
          <w:sz w:val="24"/>
          <w:szCs w:val="24"/>
        </w:rPr>
      </w:pPr>
      <w:r w:rsidRPr="00410713">
        <w:rPr>
          <w:rFonts w:ascii="Times New Roman" w:hAnsi="Times New Roman" w:cs="Times New Roman"/>
          <w:sz w:val="24"/>
          <w:szCs w:val="24"/>
        </w:rPr>
        <w:lastRenderedPageBreak/>
        <w:t xml:space="preserve">Nel corso </w:t>
      </w:r>
      <w:r w:rsidR="00FF6381" w:rsidRPr="00410713">
        <w:rPr>
          <w:rFonts w:ascii="Times New Roman" w:hAnsi="Times New Roman" w:cs="Times New Roman"/>
          <w:sz w:val="24"/>
          <w:szCs w:val="24"/>
        </w:rPr>
        <w:t>del triennio</w:t>
      </w:r>
      <w:r w:rsidRPr="00410713">
        <w:rPr>
          <w:rFonts w:ascii="Times New Roman" w:hAnsi="Times New Roman" w:cs="Times New Roman"/>
          <w:sz w:val="24"/>
          <w:szCs w:val="24"/>
        </w:rPr>
        <w:t xml:space="preserve"> l</w:t>
      </w:r>
      <w:r w:rsidR="001E24A0" w:rsidRPr="00410713">
        <w:rPr>
          <w:rFonts w:ascii="Times New Roman" w:hAnsi="Times New Roman" w:cs="Times New Roman"/>
          <w:sz w:val="24"/>
          <w:szCs w:val="24"/>
        </w:rPr>
        <w:t>’Ordine prevede di erogare al personale assunto</w:t>
      </w:r>
      <w:r w:rsidR="003A5D24" w:rsidRPr="00410713">
        <w:rPr>
          <w:rFonts w:ascii="Times New Roman" w:hAnsi="Times New Roman" w:cs="Times New Roman"/>
          <w:sz w:val="24"/>
          <w:szCs w:val="24"/>
        </w:rPr>
        <w:t xml:space="preserve"> oltre la formazione obbligatoria quella accessibile dalla </w:t>
      </w:r>
      <w:r w:rsidR="001E24A0" w:rsidRPr="00410713">
        <w:rPr>
          <w:rFonts w:ascii="Times New Roman" w:hAnsi="Times New Roman" w:cs="Times New Roman"/>
          <w:sz w:val="24"/>
          <w:szCs w:val="24"/>
        </w:rPr>
        <w:t>piattaforma</w:t>
      </w:r>
      <w:r w:rsidR="003A5D24" w:rsidRPr="00410713">
        <w:rPr>
          <w:rFonts w:ascii="Times New Roman" w:hAnsi="Times New Roman" w:cs="Times New Roman"/>
          <w:sz w:val="24"/>
          <w:szCs w:val="24"/>
        </w:rPr>
        <w:t xml:space="preserve"> </w:t>
      </w:r>
      <w:proofErr w:type="spellStart"/>
      <w:r w:rsidR="003A5D24" w:rsidRPr="00410713">
        <w:rPr>
          <w:rFonts w:ascii="Times New Roman" w:hAnsi="Times New Roman" w:cs="Times New Roman"/>
          <w:sz w:val="24"/>
          <w:szCs w:val="24"/>
        </w:rPr>
        <w:t>Syllabus</w:t>
      </w:r>
      <w:proofErr w:type="spellEnd"/>
      <w:r w:rsidR="001E24A0" w:rsidRPr="00410713">
        <w:rPr>
          <w:rFonts w:ascii="Times New Roman" w:hAnsi="Times New Roman" w:cs="Times New Roman"/>
          <w:sz w:val="24"/>
          <w:szCs w:val="24"/>
        </w:rPr>
        <w:t xml:space="preserve"> </w:t>
      </w:r>
      <w:r w:rsidR="003A5D24" w:rsidRPr="00410713">
        <w:rPr>
          <w:rFonts w:ascii="Times New Roman" w:hAnsi="Times New Roman" w:cs="Times New Roman"/>
          <w:sz w:val="24"/>
          <w:szCs w:val="24"/>
        </w:rPr>
        <w:t xml:space="preserve">realizzata dal Dipartimento della funzione pubblica e </w:t>
      </w:r>
      <w:r w:rsidR="001E24A0" w:rsidRPr="00410713">
        <w:rPr>
          <w:rFonts w:ascii="Times New Roman" w:hAnsi="Times New Roman" w:cs="Times New Roman"/>
          <w:sz w:val="24"/>
          <w:szCs w:val="24"/>
        </w:rPr>
        <w:t xml:space="preserve">dedicata al capitale umano delle </w:t>
      </w:r>
      <w:r w:rsidR="003A5D24" w:rsidRPr="00410713">
        <w:rPr>
          <w:rFonts w:ascii="Times New Roman" w:hAnsi="Times New Roman" w:cs="Times New Roman"/>
          <w:sz w:val="24"/>
          <w:szCs w:val="24"/>
        </w:rPr>
        <w:t>Amministrazioni pubbliche che ha come obiettivo quello di s</w:t>
      </w:r>
      <w:r w:rsidR="001E24A0" w:rsidRPr="00410713">
        <w:rPr>
          <w:rFonts w:ascii="Times New Roman" w:hAnsi="Times New Roman" w:cs="Times New Roman"/>
          <w:sz w:val="24"/>
          <w:szCs w:val="24"/>
        </w:rPr>
        <w:t>viluppare le competenze</w:t>
      </w:r>
      <w:r w:rsidR="003A5D24" w:rsidRPr="00410713">
        <w:rPr>
          <w:rFonts w:ascii="Times New Roman" w:hAnsi="Times New Roman" w:cs="Times New Roman"/>
          <w:sz w:val="24"/>
          <w:szCs w:val="24"/>
        </w:rPr>
        <w:t xml:space="preserve"> e </w:t>
      </w:r>
      <w:r w:rsidR="001E24A0" w:rsidRPr="00410713">
        <w:rPr>
          <w:rFonts w:ascii="Times New Roman" w:hAnsi="Times New Roman" w:cs="Times New Roman"/>
          <w:sz w:val="24"/>
          <w:szCs w:val="24"/>
        </w:rPr>
        <w:t>rafforzare le amministrazioni.</w:t>
      </w:r>
    </w:p>
    <w:sectPr w:rsidR="00E94E0C" w:rsidRPr="00410713" w:rsidSect="00E60B6E">
      <w:headerReference w:type="even" r:id="rId17"/>
      <w:headerReference w:type="default" r:id="rId18"/>
      <w:footerReference w:type="default" r:id="rId19"/>
      <w:pgSz w:w="11910" w:h="16840"/>
      <w:pgMar w:top="1134" w:right="1304" w:bottom="601" w:left="130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4B0EA" w14:textId="77777777" w:rsidR="00203D14" w:rsidRDefault="00203D14">
      <w:r>
        <w:separator/>
      </w:r>
    </w:p>
  </w:endnote>
  <w:endnote w:type="continuationSeparator" w:id="0">
    <w:p w14:paraId="2B926E87" w14:textId="77777777" w:rsidR="00203D14" w:rsidRDefault="00203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4560" w14:textId="77777777" w:rsidR="008D30FE" w:rsidRDefault="008D30FE">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3FEBD" w14:textId="77777777" w:rsidR="00203D14" w:rsidRDefault="00203D14">
      <w:r>
        <w:separator/>
      </w:r>
    </w:p>
  </w:footnote>
  <w:footnote w:type="continuationSeparator" w:id="0">
    <w:p w14:paraId="2CE07187" w14:textId="77777777" w:rsidR="00203D14" w:rsidRDefault="00203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3F6A" w14:textId="589D8776" w:rsidR="008E4E3D" w:rsidRDefault="008E4E3D" w:rsidP="008E4E3D">
    <w:pPr>
      <w:pStyle w:val="Intestazione"/>
      <w:jc w:val="center"/>
    </w:pPr>
    <w:r>
      <w:rPr>
        <w:noProof/>
      </w:rPr>
      <w:drawing>
        <wp:inline distT="0" distB="0" distL="0" distR="0" wp14:anchorId="2E62A0E5" wp14:editId="18C341AB">
          <wp:extent cx="866775" cy="840901"/>
          <wp:effectExtent l="0" t="0" r="0" b="0"/>
          <wp:docPr id="471281488" name="Immagine 1" descr="Immagine che contiene simbolo, clipart, arte,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828" name="Immagine 1" descr="Immagine che contiene simbolo, clipart, arte,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66775" cy="84090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0F40B" w14:textId="099121BE" w:rsidR="00C80AA7" w:rsidRDefault="00C80AA7" w:rsidP="00C80AA7">
    <w:pPr>
      <w:pStyle w:val="Intestazione"/>
      <w:jc w:val="center"/>
    </w:pPr>
  </w:p>
  <w:p w14:paraId="785C4496" w14:textId="645B064C" w:rsidR="00C80AA7" w:rsidRDefault="00C80AA7" w:rsidP="00C80AA7">
    <w:pPr>
      <w:pStyle w:val="Intestazione"/>
      <w:jc w:val="center"/>
    </w:pPr>
    <w:r>
      <w:rPr>
        <w:noProof/>
      </w:rPr>
      <w:drawing>
        <wp:inline distT="0" distB="0" distL="0" distR="0" wp14:anchorId="130D727F" wp14:editId="05EE204C">
          <wp:extent cx="866775" cy="840901"/>
          <wp:effectExtent l="0" t="0" r="0" b="0"/>
          <wp:docPr id="7706828" name="Immagine 1" descr="Immagine che contiene simbolo, clipart, arte,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828" name="Immagine 1" descr="Immagine che contiene simbolo, clipart, arte,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66775" cy="840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6E14"/>
    <w:multiLevelType w:val="multilevel"/>
    <w:tmpl w:val="6AE06F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986FC3"/>
    <w:multiLevelType w:val="multilevel"/>
    <w:tmpl w:val="B33479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D7C11"/>
    <w:multiLevelType w:val="multilevel"/>
    <w:tmpl w:val="C0B68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AD2929"/>
    <w:multiLevelType w:val="multilevel"/>
    <w:tmpl w:val="A8D0BD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9B73CE"/>
    <w:multiLevelType w:val="multilevel"/>
    <w:tmpl w:val="DB6C4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504EA"/>
    <w:multiLevelType w:val="hybridMultilevel"/>
    <w:tmpl w:val="01B6E166"/>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bullet"/>
      <w:lvlText w:val=""/>
      <w:lvlJc w:val="left"/>
      <w:pPr>
        <w:ind w:left="698" w:hanging="360"/>
      </w:pPr>
      <w:rPr>
        <w:rFonts w:ascii="Symbol" w:hAnsi="Symbol" w:hint="default"/>
      </w:r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4A6B3A41"/>
    <w:multiLevelType w:val="multilevel"/>
    <w:tmpl w:val="36FCC8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BB36CF"/>
    <w:multiLevelType w:val="multilevel"/>
    <w:tmpl w:val="B0563F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2A44F6"/>
    <w:multiLevelType w:val="hybridMultilevel"/>
    <w:tmpl w:val="83443DC2"/>
    <w:lvl w:ilvl="0" w:tplc="C1A2F52E">
      <w:numFmt w:val="bullet"/>
      <w:lvlText w:val="-"/>
      <w:lvlJc w:val="left"/>
      <w:pPr>
        <w:ind w:left="108" w:hanging="118"/>
      </w:pPr>
      <w:rPr>
        <w:rFonts w:ascii="Calibri" w:eastAsia="Calibri" w:hAnsi="Calibri" w:cs="Calibri" w:hint="default"/>
        <w:b/>
        <w:bCs/>
        <w:w w:val="100"/>
        <w:sz w:val="22"/>
        <w:szCs w:val="22"/>
        <w:lang w:val="it-IT" w:eastAsia="en-US" w:bidi="ar-SA"/>
      </w:rPr>
    </w:lvl>
    <w:lvl w:ilvl="1" w:tplc="A4DE6B60">
      <w:numFmt w:val="bullet"/>
      <w:lvlText w:val="•"/>
      <w:lvlJc w:val="left"/>
      <w:pPr>
        <w:ind w:left="1052" w:hanging="118"/>
      </w:pPr>
      <w:rPr>
        <w:rFonts w:hint="default"/>
        <w:lang w:val="it-IT" w:eastAsia="en-US" w:bidi="ar-SA"/>
      </w:rPr>
    </w:lvl>
    <w:lvl w:ilvl="2" w:tplc="A95A5920">
      <w:numFmt w:val="bullet"/>
      <w:lvlText w:val="•"/>
      <w:lvlJc w:val="left"/>
      <w:pPr>
        <w:ind w:left="2004" w:hanging="118"/>
      </w:pPr>
      <w:rPr>
        <w:rFonts w:hint="default"/>
        <w:lang w:val="it-IT" w:eastAsia="en-US" w:bidi="ar-SA"/>
      </w:rPr>
    </w:lvl>
    <w:lvl w:ilvl="3" w:tplc="B4EA08CA">
      <w:numFmt w:val="bullet"/>
      <w:lvlText w:val="•"/>
      <w:lvlJc w:val="left"/>
      <w:pPr>
        <w:ind w:left="2956" w:hanging="118"/>
      </w:pPr>
      <w:rPr>
        <w:rFonts w:hint="default"/>
        <w:lang w:val="it-IT" w:eastAsia="en-US" w:bidi="ar-SA"/>
      </w:rPr>
    </w:lvl>
    <w:lvl w:ilvl="4" w:tplc="B290F4D6">
      <w:numFmt w:val="bullet"/>
      <w:lvlText w:val="•"/>
      <w:lvlJc w:val="left"/>
      <w:pPr>
        <w:ind w:left="3908" w:hanging="118"/>
      </w:pPr>
      <w:rPr>
        <w:rFonts w:hint="default"/>
        <w:lang w:val="it-IT" w:eastAsia="en-US" w:bidi="ar-SA"/>
      </w:rPr>
    </w:lvl>
    <w:lvl w:ilvl="5" w:tplc="3E42E11E">
      <w:numFmt w:val="bullet"/>
      <w:lvlText w:val="•"/>
      <w:lvlJc w:val="left"/>
      <w:pPr>
        <w:ind w:left="4860" w:hanging="118"/>
      </w:pPr>
      <w:rPr>
        <w:rFonts w:hint="default"/>
        <w:lang w:val="it-IT" w:eastAsia="en-US" w:bidi="ar-SA"/>
      </w:rPr>
    </w:lvl>
    <w:lvl w:ilvl="6" w:tplc="D1F2B710">
      <w:numFmt w:val="bullet"/>
      <w:lvlText w:val="•"/>
      <w:lvlJc w:val="left"/>
      <w:pPr>
        <w:ind w:left="5812" w:hanging="118"/>
      </w:pPr>
      <w:rPr>
        <w:rFonts w:hint="default"/>
        <w:lang w:val="it-IT" w:eastAsia="en-US" w:bidi="ar-SA"/>
      </w:rPr>
    </w:lvl>
    <w:lvl w:ilvl="7" w:tplc="62CCCA5E">
      <w:numFmt w:val="bullet"/>
      <w:lvlText w:val="•"/>
      <w:lvlJc w:val="left"/>
      <w:pPr>
        <w:ind w:left="6764" w:hanging="118"/>
      </w:pPr>
      <w:rPr>
        <w:rFonts w:hint="default"/>
        <w:lang w:val="it-IT" w:eastAsia="en-US" w:bidi="ar-SA"/>
      </w:rPr>
    </w:lvl>
    <w:lvl w:ilvl="8" w:tplc="1228C9D0">
      <w:numFmt w:val="bullet"/>
      <w:lvlText w:val="•"/>
      <w:lvlJc w:val="left"/>
      <w:pPr>
        <w:ind w:left="7716" w:hanging="118"/>
      </w:pPr>
      <w:rPr>
        <w:rFonts w:hint="default"/>
        <w:lang w:val="it-IT" w:eastAsia="en-US" w:bidi="ar-SA"/>
      </w:rPr>
    </w:lvl>
  </w:abstractNum>
  <w:abstractNum w:abstractNumId="9" w15:restartNumberingAfterBreak="0">
    <w:nsid w:val="76B97181"/>
    <w:multiLevelType w:val="hybridMultilevel"/>
    <w:tmpl w:val="2E4A34F4"/>
    <w:lvl w:ilvl="0" w:tplc="04100011">
      <w:start w:val="1"/>
      <w:numFmt w:val="decimal"/>
      <w:lvlText w:val="%1)"/>
      <w:lvlJc w:val="left"/>
      <w:pPr>
        <w:ind w:left="720" w:hanging="360"/>
      </w:pPr>
    </w:lvl>
    <w:lvl w:ilvl="1" w:tplc="0314888E">
      <w:start w:val="1"/>
      <w:numFmt w:val="lowerLetter"/>
      <w:lvlText w:val="%2)"/>
      <w:lvlJc w:val="left"/>
      <w:pPr>
        <w:ind w:left="1440" w:hanging="360"/>
      </w:pPr>
      <w:rPr>
        <w:b/>
        <w:bCs/>
      </w:rPr>
    </w:lvl>
    <w:lvl w:ilvl="2" w:tplc="04100001">
      <w:start w:val="1"/>
      <w:numFmt w:val="bullet"/>
      <w:lvlText w:val=""/>
      <w:lvlJc w:val="left"/>
      <w:pPr>
        <w:ind w:left="350" w:hanging="360"/>
      </w:pPr>
      <w:rPr>
        <w:rFonts w:ascii="Symbol" w:hAnsi="Symbol" w:hint="default"/>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DD76F0A"/>
    <w:multiLevelType w:val="hybridMultilevel"/>
    <w:tmpl w:val="214261F2"/>
    <w:lvl w:ilvl="0" w:tplc="D79AD1B8">
      <w:numFmt w:val="bullet"/>
      <w:lvlText w:val="-"/>
      <w:lvlJc w:val="left"/>
      <w:pPr>
        <w:ind w:left="182" w:hanging="108"/>
      </w:pPr>
      <w:rPr>
        <w:rFonts w:ascii="Calibri" w:eastAsia="Calibri" w:hAnsi="Calibri" w:cs="Calibri" w:hint="default"/>
        <w:w w:val="97"/>
        <w:sz w:val="20"/>
        <w:szCs w:val="20"/>
        <w:lang w:val="it-IT" w:eastAsia="en-US" w:bidi="ar-SA"/>
      </w:rPr>
    </w:lvl>
    <w:lvl w:ilvl="1" w:tplc="22A0DC92">
      <w:numFmt w:val="bullet"/>
      <w:lvlText w:val="•"/>
      <w:lvlJc w:val="left"/>
      <w:pPr>
        <w:ind w:left="1613" w:hanging="108"/>
      </w:pPr>
      <w:rPr>
        <w:rFonts w:hint="default"/>
        <w:lang w:val="it-IT" w:eastAsia="en-US" w:bidi="ar-SA"/>
      </w:rPr>
    </w:lvl>
    <w:lvl w:ilvl="2" w:tplc="7194AB62">
      <w:numFmt w:val="bullet"/>
      <w:lvlText w:val="•"/>
      <w:lvlJc w:val="left"/>
      <w:pPr>
        <w:ind w:left="3046" w:hanging="108"/>
      </w:pPr>
      <w:rPr>
        <w:rFonts w:hint="default"/>
        <w:lang w:val="it-IT" w:eastAsia="en-US" w:bidi="ar-SA"/>
      </w:rPr>
    </w:lvl>
    <w:lvl w:ilvl="3" w:tplc="6E564B4E">
      <w:numFmt w:val="bullet"/>
      <w:lvlText w:val="•"/>
      <w:lvlJc w:val="left"/>
      <w:pPr>
        <w:ind w:left="4479" w:hanging="108"/>
      </w:pPr>
      <w:rPr>
        <w:rFonts w:hint="default"/>
        <w:lang w:val="it-IT" w:eastAsia="en-US" w:bidi="ar-SA"/>
      </w:rPr>
    </w:lvl>
    <w:lvl w:ilvl="4" w:tplc="6ECC06FA">
      <w:numFmt w:val="bullet"/>
      <w:lvlText w:val="•"/>
      <w:lvlJc w:val="left"/>
      <w:pPr>
        <w:ind w:left="5912" w:hanging="108"/>
      </w:pPr>
      <w:rPr>
        <w:rFonts w:hint="default"/>
        <w:lang w:val="it-IT" w:eastAsia="en-US" w:bidi="ar-SA"/>
      </w:rPr>
    </w:lvl>
    <w:lvl w:ilvl="5" w:tplc="01A8EBF0">
      <w:numFmt w:val="bullet"/>
      <w:lvlText w:val="•"/>
      <w:lvlJc w:val="left"/>
      <w:pPr>
        <w:ind w:left="7346" w:hanging="108"/>
      </w:pPr>
      <w:rPr>
        <w:rFonts w:hint="default"/>
        <w:lang w:val="it-IT" w:eastAsia="en-US" w:bidi="ar-SA"/>
      </w:rPr>
    </w:lvl>
    <w:lvl w:ilvl="6" w:tplc="00B6BC82">
      <w:numFmt w:val="bullet"/>
      <w:lvlText w:val="•"/>
      <w:lvlJc w:val="left"/>
      <w:pPr>
        <w:ind w:left="8779" w:hanging="108"/>
      </w:pPr>
      <w:rPr>
        <w:rFonts w:hint="default"/>
        <w:lang w:val="it-IT" w:eastAsia="en-US" w:bidi="ar-SA"/>
      </w:rPr>
    </w:lvl>
    <w:lvl w:ilvl="7" w:tplc="7494BEB2">
      <w:numFmt w:val="bullet"/>
      <w:lvlText w:val="•"/>
      <w:lvlJc w:val="left"/>
      <w:pPr>
        <w:ind w:left="10212" w:hanging="108"/>
      </w:pPr>
      <w:rPr>
        <w:rFonts w:hint="default"/>
        <w:lang w:val="it-IT" w:eastAsia="en-US" w:bidi="ar-SA"/>
      </w:rPr>
    </w:lvl>
    <w:lvl w:ilvl="8" w:tplc="5964C458">
      <w:numFmt w:val="bullet"/>
      <w:lvlText w:val="•"/>
      <w:lvlJc w:val="left"/>
      <w:pPr>
        <w:ind w:left="11645" w:hanging="108"/>
      </w:pPr>
      <w:rPr>
        <w:rFonts w:hint="default"/>
        <w:lang w:val="it-IT" w:eastAsia="en-US" w:bidi="ar-SA"/>
      </w:rPr>
    </w:lvl>
  </w:abstractNum>
  <w:num w:numId="1" w16cid:durableId="1740783939">
    <w:abstractNumId w:val="10"/>
  </w:num>
  <w:num w:numId="2" w16cid:durableId="1905334722">
    <w:abstractNumId w:val="8"/>
  </w:num>
  <w:num w:numId="3" w16cid:durableId="885216079">
    <w:abstractNumId w:val="7"/>
  </w:num>
  <w:num w:numId="4" w16cid:durableId="216010319">
    <w:abstractNumId w:val="0"/>
  </w:num>
  <w:num w:numId="5" w16cid:durableId="636758889">
    <w:abstractNumId w:val="2"/>
  </w:num>
  <w:num w:numId="6" w16cid:durableId="1875074743">
    <w:abstractNumId w:val="1"/>
  </w:num>
  <w:num w:numId="7" w16cid:durableId="832330952">
    <w:abstractNumId w:val="6"/>
  </w:num>
  <w:num w:numId="8" w16cid:durableId="536549398">
    <w:abstractNumId w:val="3"/>
  </w:num>
  <w:num w:numId="9" w16cid:durableId="2130977466">
    <w:abstractNumId w:val="4"/>
  </w:num>
  <w:num w:numId="10" w16cid:durableId="208422846">
    <w:abstractNumId w:val="9"/>
  </w:num>
  <w:num w:numId="11" w16cid:durableId="110075622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0FE"/>
    <w:rsid w:val="00004FAB"/>
    <w:rsid w:val="000056F0"/>
    <w:rsid w:val="00006E29"/>
    <w:rsid w:val="00016E0D"/>
    <w:rsid w:val="000322E7"/>
    <w:rsid w:val="00034AE4"/>
    <w:rsid w:val="00046AA3"/>
    <w:rsid w:val="00051FD2"/>
    <w:rsid w:val="000600C4"/>
    <w:rsid w:val="00061C44"/>
    <w:rsid w:val="00065027"/>
    <w:rsid w:val="00076971"/>
    <w:rsid w:val="00080289"/>
    <w:rsid w:val="000A0146"/>
    <w:rsid w:val="000A326C"/>
    <w:rsid w:val="000B185D"/>
    <w:rsid w:val="000C2FDE"/>
    <w:rsid w:val="000D5348"/>
    <w:rsid w:val="000E1CA7"/>
    <w:rsid w:val="000E276F"/>
    <w:rsid w:val="000F51E3"/>
    <w:rsid w:val="00111C73"/>
    <w:rsid w:val="001215D0"/>
    <w:rsid w:val="001258F2"/>
    <w:rsid w:val="0012691B"/>
    <w:rsid w:val="00144E8D"/>
    <w:rsid w:val="00155FE6"/>
    <w:rsid w:val="00175D20"/>
    <w:rsid w:val="00176F33"/>
    <w:rsid w:val="00187A26"/>
    <w:rsid w:val="0019163B"/>
    <w:rsid w:val="00191E3C"/>
    <w:rsid w:val="001A1895"/>
    <w:rsid w:val="001A280A"/>
    <w:rsid w:val="001B1975"/>
    <w:rsid w:val="001B4E91"/>
    <w:rsid w:val="001C5E0C"/>
    <w:rsid w:val="001E1D06"/>
    <w:rsid w:val="001E24A0"/>
    <w:rsid w:val="001F40C5"/>
    <w:rsid w:val="001F71F5"/>
    <w:rsid w:val="00203D14"/>
    <w:rsid w:val="00213B50"/>
    <w:rsid w:val="00213C75"/>
    <w:rsid w:val="00215072"/>
    <w:rsid w:val="00220BCB"/>
    <w:rsid w:val="00222203"/>
    <w:rsid w:val="00226886"/>
    <w:rsid w:val="0023352B"/>
    <w:rsid w:val="002478EE"/>
    <w:rsid w:val="00273108"/>
    <w:rsid w:val="002731EE"/>
    <w:rsid w:val="00275607"/>
    <w:rsid w:val="002838EF"/>
    <w:rsid w:val="00286679"/>
    <w:rsid w:val="00291FEA"/>
    <w:rsid w:val="00295CAB"/>
    <w:rsid w:val="00296F6E"/>
    <w:rsid w:val="002978B4"/>
    <w:rsid w:val="002A407C"/>
    <w:rsid w:val="002A6465"/>
    <w:rsid w:val="002B5826"/>
    <w:rsid w:val="002C14E9"/>
    <w:rsid w:val="002C4CF8"/>
    <w:rsid w:val="002D4A47"/>
    <w:rsid w:val="002F30F9"/>
    <w:rsid w:val="002F6514"/>
    <w:rsid w:val="00302BB9"/>
    <w:rsid w:val="00302D73"/>
    <w:rsid w:val="00312059"/>
    <w:rsid w:val="0032629F"/>
    <w:rsid w:val="0034064F"/>
    <w:rsid w:val="003468F0"/>
    <w:rsid w:val="00353163"/>
    <w:rsid w:val="00354847"/>
    <w:rsid w:val="00362A9F"/>
    <w:rsid w:val="00363442"/>
    <w:rsid w:val="00370166"/>
    <w:rsid w:val="003774FE"/>
    <w:rsid w:val="00377FE7"/>
    <w:rsid w:val="00382C5D"/>
    <w:rsid w:val="00387065"/>
    <w:rsid w:val="00391791"/>
    <w:rsid w:val="003A5D24"/>
    <w:rsid w:val="003A6D5D"/>
    <w:rsid w:val="003C063C"/>
    <w:rsid w:val="003D4A71"/>
    <w:rsid w:val="003D4ECB"/>
    <w:rsid w:val="003E0047"/>
    <w:rsid w:val="003E77D2"/>
    <w:rsid w:val="004019C3"/>
    <w:rsid w:val="00407361"/>
    <w:rsid w:val="00410713"/>
    <w:rsid w:val="0042428D"/>
    <w:rsid w:val="0042447F"/>
    <w:rsid w:val="0043134D"/>
    <w:rsid w:val="004362E9"/>
    <w:rsid w:val="00443630"/>
    <w:rsid w:val="0044392B"/>
    <w:rsid w:val="00456637"/>
    <w:rsid w:val="0045720E"/>
    <w:rsid w:val="00467723"/>
    <w:rsid w:val="004777C4"/>
    <w:rsid w:val="0048010E"/>
    <w:rsid w:val="00481193"/>
    <w:rsid w:val="00481ED7"/>
    <w:rsid w:val="00487FFD"/>
    <w:rsid w:val="004A1B9F"/>
    <w:rsid w:val="004A690F"/>
    <w:rsid w:val="004B1D00"/>
    <w:rsid w:val="004B602E"/>
    <w:rsid w:val="004C1246"/>
    <w:rsid w:val="004D6ADC"/>
    <w:rsid w:val="004E74B2"/>
    <w:rsid w:val="004F37BD"/>
    <w:rsid w:val="00506606"/>
    <w:rsid w:val="00511E89"/>
    <w:rsid w:val="005132A3"/>
    <w:rsid w:val="00521B0F"/>
    <w:rsid w:val="00530ACC"/>
    <w:rsid w:val="00533681"/>
    <w:rsid w:val="00536E7C"/>
    <w:rsid w:val="005421DC"/>
    <w:rsid w:val="00544AD6"/>
    <w:rsid w:val="0056223C"/>
    <w:rsid w:val="005643F3"/>
    <w:rsid w:val="00567B5D"/>
    <w:rsid w:val="00572103"/>
    <w:rsid w:val="00577D62"/>
    <w:rsid w:val="00585778"/>
    <w:rsid w:val="00593D35"/>
    <w:rsid w:val="005B3DA0"/>
    <w:rsid w:val="005B7418"/>
    <w:rsid w:val="005C23D4"/>
    <w:rsid w:val="005C2CF9"/>
    <w:rsid w:val="005C6877"/>
    <w:rsid w:val="005D2939"/>
    <w:rsid w:val="005D4E2F"/>
    <w:rsid w:val="005E0E10"/>
    <w:rsid w:val="005E262F"/>
    <w:rsid w:val="005F02C8"/>
    <w:rsid w:val="005F3474"/>
    <w:rsid w:val="006056F6"/>
    <w:rsid w:val="00612392"/>
    <w:rsid w:val="0062512A"/>
    <w:rsid w:val="006258B4"/>
    <w:rsid w:val="00632B52"/>
    <w:rsid w:val="006408CC"/>
    <w:rsid w:val="00644594"/>
    <w:rsid w:val="0064518D"/>
    <w:rsid w:val="006462C2"/>
    <w:rsid w:val="006465EA"/>
    <w:rsid w:val="0065592A"/>
    <w:rsid w:val="00673C58"/>
    <w:rsid w:val="0067409D"/>
    <w:rsid w:val="00676380"/>
    <w:rsid w:val="006978EC"/>
    <w:rsid w:val="006A77E1"/>
    <w:rsid w:val="006B1522"/>
    <w:rsid w:val="006B1898"/>
    <w:rsid w:val="006B500F"/>
    <w:rsid w:val="006B5BF2"/>
    <w:rsid w:val="006D11D3"/>
    <w:rsid w:val="006D329B"/>
    <w:rsid w:val="006E0D68"/>
    <w:rsid w:val="006E2376"/>
    <w:rsid w:val="006F46FB"/>
    <w:rsid w:val="00700063"/>
    <w:rsid w:val="00701D3F"/>
    <w:rsid w:val="00715486"/>
    <w:rsid w:val="00716DCA"/>
    <w:rsid w:val="00730F85"/>
    <w:rsid w:val="00731225"/>
    <w:rsid w:val="00737FE5"/>
    <w:rsid w:val="007551FB"/>
    <w:rsid w:val="0076342D"/>
    <w:rsid w:val="0076382A"/>
    <w:rsid w:val="00764104"/>
    <w:rsid w:val="007721A6"/>
    <w:rsid w:val="0077603F"/>
    <w:rsid w:val="00782085"/>
    <w:rsid w:val="00784D27"/>
    <w:rsid w:val="00791756"/>
    <w:rsid w:val="007A1591"/>
    <w:rsid w:val="007A19B0"/>
    <w:rsid w:val="007A4BAE"/>
    <w:rsid w:val="007B0223"/>
    <w:rsid w:val="007B5E32"/>
    <w:rsid w:val="007C474A"/>
    <w:rsid w:val="007C729A"/>
    <w:rsid w:val="007E7607"/>
    <w:rsid w:val="007F30BC"/>
    <w:rsid w:val="007F39E6"/>
    <w:rsid w:val="0081461E"/>
    <w:rsid w:val="00817902"/>
    <w:rsid w:val="00824529"/>
    <w:rsid w:val="00832274"/>
    <w:rsid w:val="008455C9"/>
    <w:rsid w:val="00852DEF"/>
    <w:rsid w:val="008545C3"/>
    <w:rsid w:val="0085669A"/>
    <w:rsid w:val="0086200C"/>
    <w:rsid w:val="00866516"/>
    <w:rsid w:val="00876083"/>
    <w:rsid w:val="00881C37"/>
    <w:rsid w:val="00884027"/>
    <w:rsid w:val="008B0C7B"/>
    <w:rsid w:val="008B52F5"/>
    <w:rsid w:val="008C7A08"/>
    <w:rsid w:val="008D30FE"/>
    <w:rsid w:val="008E40AA"/>
    <w:rsid w:val="008E456C"/>
    <w:rsid w:val="008E4E3D"/>
    <w:rsid w:val="008F2953"/>
    <w:rsid w:val="008F7448"/>
    <w:rsid w:val="009154C7"/>
    <w:rsid w:val="00924179"/>
    <w:rsid w:val="00924230"/>
    <w:rsid w:val="00944184"/>
    <w:rsid w:val="00946C6F"/>
    <w:rsid w:val="009777AF"/>
    <w:rsid w:val="00985139"/>
    <w:rsid w:val="009853AE"/>
    <w:rsid w:val="009944A8"/>
    <w:rsid w:val="009A238F"/>
    <w:rsid w:val="009D7DA2"/>
    <w:rsid w:val="009E3E0D"/>
    <w:rsid w:val="009E7675"/>
    <w:rsid w:val="009F606B"/>
    <w:rsid w:val="00A03C13"/>
    <w:rsid w:val="00A058EE"/>
    <w:rsid w:val="00A126DD"/>
    <w:rsid w:val="00A232E4"/>
    <w:rsid w:val="00A240CC"/>
    <w:rsid w:val="00A309BD"/>
    <w:rsid w:val="00A326BE"/>
    <w:rsid w:val="00A36BA5"/>
    <w:rsid w:val="00A40844"/>
    <w:rsid w:val="00A43E81"/>
    <w:rsid w:val="00A55BD3"/>
    <w:rsid w:val="00A65102"/>
    <w:rsid w:val="00A73386"/>
    <w:rsid w:val="00A74073"/>
    <w:rsid w:val="00A837B8"/>
    <w:rsid w:val="00A9420D"/>
    <w:rsid w:val="00AB1E23"/>
    <w:rsid w:val="00AD33CC"/>
    <w:rsid w:val="00AE4C87"/>
    <w:rsid w:val="00AE674D"/>
    <w:rsid w:val="00B064E5"/>
    <w:rsid w:val="00B07C9A"/>
    <w:rsid w:val="00B16371"/>
    <w:rsid w:val="00B23584"/>
    <w:rsid w:val="00B24956"/>
    <w:rsid w:val="00B421F2"/>
    <w:rsid w:val="00B43B6E"/>
    <w:rsid w:val="00B511FB"/>
    <w:rsid w:val="00B61A08"/>
    <w:rsid w:val="00B7024E"/>
    <w:rsid w:val="00B817D7"/>
    <w:rsid w:val="00B865EF"/>
    <w:rsid w:val="00B91255"/>
    <w:rsid w:val="00B928A5"/>
    <w:rsid w:val="00B933CB"/>
    <w:rsid w:val="00B94770"/>
    <w:rsid w:val="00B96A06"/>
    <w:rsid w:val="00BB5A9A"/>
    <w:rsid w:val="00BC321D"/>
    <w:rsid w:val="00C078DF"/>
    <w:rsid w:val="00C17EE8"/>
    <w:rsid w:val="00C21275"/>
    <w:rsid w:val="00C26462"/>
    <w:rsid w:val="00C36C7D"/>
    <w:rsid w:val="00C4051B"/>
    <w:rsid w:val="00C4452A"/>
    <w:rsid w:val="00C46F43"/>
    <w:rsid w:val="00C47593"/>
    <w:rsid w:val="00C652E5"/>
    <w:rsid w:val="00C775AF"/>
    <w:rsid w:val="00C80AA7"/>
    <w:rsid w:val="00C91D91"/>
    <w:rsid w:val="00CA13F4"/>
    <w:rsid w:val="00CA791E"/>
    <w:rsid w:val="00CB17A7"/>
    <w:rsid w:val="00CC1FE9"/>
    <w:rsid w:val="00CD7E54"/>
    <w:rsid w:val="00CE29F4"/>
    <w:rsid w:val="00CE4434"/>
    <w:rsid w:val="00CF4367"/>
    <w:rsid w:val="00CF61D6"/>
    <w:rsid w:val="00D06F28"/>
    <w:rsid w:val="00D113C7"/>
    <w:rsid w:val="00D20C9A"/>
    <w:rsid w:val="00D2745C"/>
    <w:rsid w:val="00D30793"/>
    <w:rsid w:val="00D45EA6"/>
    <w:rsid w:val="00D563A3"/>
    <w:rsid w:val="00D57096"/>
    <w:rsid w:val="00D600EA"/>
    <w:rsid w:val="00D750A4"/>
    <w:rsid w:val="00D77BEF"/>
    <w:rsid w:val="00D82A46"/>
    <w:rsid w:val="00D87121"/>
    <w:rsid w:val="00D9252C"/>
    <w:rsid w:val="00D94387"/>
    <w:rsid w:val="00D9668C"/>
    <w:rsid w:val="00D968D9"/>
    <w:rsid w:val="00DA4F6E"/>
    <w:rsid w:val="00DB09FF"/>
    <w:rsid w:val="00DC1484"/>
    <w:rsid w:val="00DE51EB"/>
    <w:rsid w:val="00DF13DB"/>
    <w:rsid w:val="00DF25DD"/>
    <w:rsid w:val="00DF3E9F"/>
    <w:rsid w:val="00DF445E"/>
    <w:rsid w:val="00E02CF1"/>
    <w:rsid w:val="00E20780"/>
    <w:rsid w:val="00E20883"/>
    <w:rsid w:val="00E253C9"/>
    <w:rsid w:val="00E40453"/>
    <w:rsid w:val="00E40F4F"/>
    <w:rsid w:val="00E60B6E"/>
    <w:rsid w:val="00E61107"/>
    <w:rsid w:val="00E67C1C"/>
    <w:rsid w:val="00E756D3"/>
    <w:rsid w:val="00E87DD7"/>
    <w:rsid w:val="00E93741"/>
    <w:rsid w:val="00E94E0C"/>
    <w:rsid w:val="00EB28A3"/>
    <w:rsid w:val="00EE4651"/>
    <w:rsid w:val="00EF06EC"/>
    <w:rsid w:val="00F040DE"/>
    <w:rsid w:val="00F105D6"/>
    <w:rsid w:val="00F15A5E"/>
    <w:rsid w:val="00F1711D"/>
    <w:rsid w:val="00F21F8F"/>
    <w:rsid w:val="00F2496E"/>
    <w:rsid w:val="00F3180A"/>
    <w:rsid w:val="00F411E5"/>
    <w:rsid w:val="00F501C9"/>
    <w:rsid w:val="00F50FE4"/>
    <w:rsid w:val="00F74B44"/>
    <w:rsid w:val="00F9277B"/>
    <w:rsid w:val="00F93E6E"/>
    <w:rsid w:val="00F9504D"/>
    <w:rsid w:val="00FB0B02"/>
    <w:rsid w:val="00FB2B3D"/>
    <w:rsid w:val="00FB6419"/>
    <w:rsid w:val="00FC43DD"/>
    <w:rsid w:val="00FD2583"/>
    <w:rsid w:val="00FD31FD"/>
    <w:rsid w:val="00FE532F"/>
    <w:rsid w:val="00FF638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E1784"/>
  <w15:docId w15:val="{F5306092-C1E8-4050-9C98-259AAF416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44"/>
      <w:ind w:left="213"/>
      <w:outlineLvl w:val="0"/>
    </w:pPr>
    <w:rPr>
      <w:b/>
      <w:bCs/>
      <w:sz w:val="28"/>
      <w:szCs w:val="28"/>
    </w:rPr>
  </w:style>
  <w:style w:type="paragraph" w:styleId="Titolo2">
    <w:name w:val="heading 2"/>
    <w:basedOn w:val="Normale"/>
    <w:uiPriority w:val="9"/>
    <w:unhideWhenUsed/>
    <w:qFormat/>
    <w:pPr>
      <w:ind w:left="213"/>
      <w:jc w:val="both"/>
      <w:outlineLvl w:val="1"/>
    </w:pPr>
    <w:rPr>
      <w:b/>
      <w:bCs/>
    </w:rPr>
  </w:style>
  <w:style w:type="paragraph" w:styleId="Titolo3">
    <w:name w:val="heading 3"/>
    <w:basedOn w:val="Normale"/>
    <w:uiPriority w:val="9"/>
    <w:unhideWhenUsed/>
    <w:qFormat/>
    <w:pPr>
      <w:ind w:left="213"/>
      <w:outlineLvl w:val="2"/>
    </w:pPr>
  </w:style>
  <w:style w:type="paragraph" w:styleId="Titolo4">
    <w:name w:val="heading 4"/>
    <w:basedOn w:val="Normale"/>
    <w:uiPriority w:val="9"/>
    <w:unhideWhenUsed/>
    <w:qFormat/>
    <w:pPr>
      <w:ind w:left="213"/>
      <w:outlineLvl w:val="3"/>
    </w:pPr>
    <w:rPr>
      <w:b/>
      <w:bCs/>
      <w:sz w:val="20"/>
      <w:szCs w:val="20"/>
      <w:u w:val="single" w:color="000000"/>
    </w:rPr>
  </w:style>
  <w:style w:type="paragraph" w:styleId="Titolo5">
    <w:name w:val="heading 5"/>
    <w:basedOn w:val="Normale"/>
    <w:uiPriority w:val="9"/>
    <w:unhideWhenUsed/>
    <w:qFormat/>
    <w:pPr>
      <w:ind w:left="213"/>
      <w:jc w:val="both"/>
      <w:outlineLvl w:val="4"/>
    </w:pPr>
    <w:rPr>
      <w:b/>
      <w:bCs/>
      <w:i/>
      <w:i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basedOn w:val="Normale"/>
    <w:uiPriority w:val="1"/>
    <w:qFormat/>
    <w:pPr>
      <w:ind w:left="921" w:hanging="349"/>
    </w:pPr>
  </w:style>
  <w:style w:type="paragraph" w:customStyle="1" w:styleId="TableParagraph">
    <w:name w:val="Table Paragraph"/>
    <w:basedOn w:val="Normale"/>
    <w:uiPriority w:val="1"/>
    <w:qFormat/>
    <w:pPr>
      <w:ind w:left="110"/>
    </w:pPr>
  </w:style>
  <w:style w:type="character" w:styleId="Collegamentoipertestuale">
    <w:name w:val="Hyperlink"/>
    <w:basedOn w:val="Carpredefinitoparagrafo"/>
    <w:uiPriority w:val="99"/>
    <w:unhideWhenUsed/>
    <w:rsid w:val="00BC321D"/>
    <w:rPr>
      <w:color w:val="0000FF" w:themeColor="hyperlink"/>
      <w:u w:val="single"/>
    </w:rPr>
  </w:style>
  <w:style w:type="character" w:styleId="Menzionenonrisolta">
    <w:name w:val="Unresolved Mention"/>
    <w:basedOn w:val="Carpredefinitoparagrafo"/>
    <w:uiPriority w:val="99"/>
    <w:semiHidden/>
    <w:unhideWhenUsed/>
    <w:rsid w:val="00BC321D"/>
    <w:rPr>
      <w:color w:val="605E5C"/>
      <w:shd w:val="clear" w:color="auto" w:fill="E1DFDD"/>
    </w:rPr>
  </w:style>
  <w:style w:type="paragraph" w:styleId="Intestazione">
    <w:name w:val="header"/>
    <w:basedOn w:val="Normale"/>
    <w:link w:val="IntestazioneCarattere"/>
    <w:uiPriority w:val="99"/>
    <w:unhideWhenUsed/>
    <w:rsid w:val="00881C37"/>
    <w:pPr>
      <w:tabs>
        <w:tab w:val="center" w:pos="4819"/>
        <w:tab w:val="right" w:pos="9638"/>
      </w:tabs>
    </w:pPr>
  </w:style>
  <w:style w:type="character" w:customStyle="1" w:styleId="IntestazioneCarattere">
    <w:name w:val="Intestazione Carattere"/>
    <w:basedOn w:val="Carpredefinitoparagrafo"/>
    <w:link w:val="Intestazione"/>
    <w:uiPriority w:val="99"/>
    <w:rsid w:val="00881C37"/>
    <w:rPr>
      <w:rFonts w:ascii="Calibri" w:eastAsia="Calibri" w:hAnsi="Calibri" w:cs="Calibri"/>
      <w:lang w:val="it-IT"/>
    </w:rPr>
  </w:style>
  <w:style w:type="paragraph" w:styleId="Pidipagina">
    <w:name w:val="footer"/>
    <w:basedOn w:val="Normale"/>
    <w:link w:val="PidipaginaCarattere"/>
    <w:uiPriority w:val="99"/>
    <w:unhideWhenUsed/>
    <w:rsid w:val="00881C37"/>
    <w:pPr>
      <w:tabs>
        <w:tab w:val="center" w:pos="4819"/>
        <w:tab w:val="right" w:pos="9638"/>
      </w:tabs>
    </w:pPr>
  </w:style>
  <w:style w:type="character" w:customStyle="1" w:styleId="PidipaginaCarattere">
    <w:name w:val="Piè di pagina Carattere"/>
    <w:basedOn w:val="Carpredefinitoparagrafo"/>
    <w:link w:val="Pidipagina"/>
    <w:uiPriority w:val="99"/>
    <w:rsid w:val="00881C37"/>
    <w:rPr>
      <w:rFonts w:ascii="Calibri" w:eastAsia="Calibri" w:hAnsi="Calibri" w:cs="Calibri"/>
      <w:lang w:val="it-IT"/>
    </w:rPr>
  </w:style>
  <w:style w:type="character" w:styleId="Collegamentovisitato">
    <w:name w:val="FollowedHyperlink"/>
    <w:basedOn w:val="Carpredefinitoparagrafo"/>
    <w:uiPriority w:val="99"/>
    <w:semiHidden/>
    <w:unhideWhenUsed/>
    <w:rsid w:val="00CF61D6"/>
    <w:rPr>
      <w:color w:val="800080" w:themeColor="followedHyperlink"/>
      <w:u w:val="single"/>
    </w:rPr>
  </w:style>
  <w:style w:type="table" w:customStyle="1" w:styleId="TableNormal1">
    <w:name w:val="Table Normal1"/>
    <w:uiPriority w:val="2"/>
    <w:semiHidden/>
    <w:unhideWhenUsed/>
    <w:qFormat/>
    <w:rsid w:val="00312059"/>
    <w:tblPr>
      <w:tblInd w:w="0" w:type="dxa"/>
      <w:tblCellMar>
        <w:top w:w="0" w:type="dxa"/>
        <w:left w:w="0" w:type="dxa"/>
        <w:bottom w:w="0" w:type="dxa"/>
        <w:right w:w="0" w:type="dxa"/>
      </w:tblCellMar>
    </w:tblPr>
  </w:style>
  <w:style w:type="table" w:styleId="Grigliatabella">
    <w:name w:val="Table Grid"/>
    <w:basedOn w:val="Tabellanormale"/>
    <w:uiPriority w:val="39"/>
    <w:rsid w:val="0023352B"/>
    <w:pPr>
      <w:widowControl/>
      <w:autoSpaceDE/>
      <w:autoSpaceDN/>
    </w:pPr>
    <w:rPr>
      <w:kern w:val="2"/>
      <w:sz w:val="24"/>
      <w:szCs w:val="24"/>
      <w:lang w:val="it-I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1F71F5"/>
    <w:rPr>
      <w:rFonts w:ascii="Calibri" w:eastAsia="Calibri" w:hAnsi="Calibri" w:cs="Calibri"/>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del.capo.provvisorio.dello.stato:1946-09-13;233@originale" TargetMode="Externa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dinefarmacistibn.it/amm-trasparente/programma-triennale-per-la-prevenzione-della-corruzione-triennio-2023-2025/" TargetMode="External"/><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hyperlink" Target="https://www.normattiva.it/uri-res/N2Ls?urn:nir:stato:legge:2018-01-11;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ormattiva.it/atto/caricaDettaglioAtto?atto.dataPubblicazioneGazzetta=1950-05-16&amp;atto.codiceRedazionale=050U0221&amp;atto.articolo.numero=0&amp;atto.articolo.sottoArticolo=1&amp;atto.articolo.sottoArticolo1=0&amp;qId=1bab636d-8a7e-43f2-9330-993530a18434&amp;tabID=0.0044983778308114175&amp;title=lbl.dettaglioAtto" TargetMode="Externa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E93C84-0BC7-4B3A-845F-FB1EEEE59F9D}" type="doc">
      <dgm:prSet loTypeId="urn:microsoft.com/office/officeart/2008/layout/NameandTitleOrganizationalChart" loCatId="hierarchy" qsTypeId="urn:microsoft.com/office/officeart/2005/8/quickstyle/simple3" qsCatId="simple" csTypeId="urn:microsoft.com/office/officeart/2005/8/colors/accent1_2" csCatId="accent1" phldr="1"/>
      <dgm:spPr/>
      <dgm:t>
        <a:bodyPr/>
        <a:lstStyle/>
        <a:p>
          <a:endParaRPr lang="it-IT"/>
        </a:p>
      </dgm:t>
    </dgm:pt>
    <dgm:pt modelId="{A25CB80E-680E-437D-AA5F-3B28195B3601}">
      <dgm:prSet phldrT="[Testo]"/>
      <dgm:spPr>
        <a:xfrm>
          <a:off x="3151670" y="856743"/>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Manna Maurizio</a:t>
          </a:r>
        </a:p>
      </dgm:t>
    </dgm:pt>
    <dgm:pt modelId="{41360545-FA9D-42DA-9C2F-AD4343E228CA}" type="parTrans" cxnId="{3851071C-DC4B-4192-A0E0-596BB1B2D903}">
      <dgm:prSet/>
      <dgm:spPr/>
      <dgm:t>
        <a:bodyPr/>
        <a:lstStyle/>
        <a:p>
          <a:endParaRPr lang="it-IT"/>
        </a:p>
      </dgm:t>
    </dgm:pt>
    <dgm:pt modelId="{9E295E24-DD11-45C9-BC67-4289EF7BEA24}" type="sibTrans" cxnId="{3851071C-DC4B-4192-A0E0-596BB1B2D903}">
      <dgm:prSet/>
      <dgm:spPr>
        <a:xfrm>
          <a:off x="3283350" y="1121880"/>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Presidente</a:t>
          </a:r>
        </a:p>
      </dgm:t>
    </dgm:pt>
    <dgm:pt modelId="{8369DFD8-7F49-42B0-94B3-944B9BCA0A6E}" type="asst">
      <dgm:prSet phldrT="[Testo]"/>
      <dgm:spPr>
        <a:xfrm>
          <a:off x="2710010" y="1394591"/>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Capece Fulvioreste</a:t>
          </a:r>
        </a:p>
      </dgm:t>
    </dgm:pt>
    <dgm:pt modelId="{4977DC4F-469C-401F-9ABD-24BC03BDA5FD}" type="parTrans" cxnId="{AA02A462-0F00-4C31-B048-7F78850B5C54}">
      <dgm:prSet/>
      <dgm:spPr>
        <a:xfrm>
          <a:off x="3368409" y="1197633"/>
          <a:ext cx="112460" cy="367403"/>
        </a:xfrm>
        <a:custGeom>
          <a:avLst/>
          <a:gdLst/>
          <a:ahLst/>
          <a:cxnLst/>
          <a:rect l="0" t="0" r="0" b="0"/>
          <a:pathLst>
            <a:path>
              <a:moveTo>
                <a:pt x="112460" y="0"/>
              </a:moveTo>
              <a:lnTo>
                <a:pt x="112460" y="367403"/>
              </a:lnTo>
              <a:lnTo>
                <a:pt x="0" y="36740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it-IT"/>
        </a:p>
      </dgm:t>
    </dgm:pt>
    <dgm:pt modelId="{88E49448-7DCC-4866-9A8B-02E6483BD7ED}" type="sibTrans" cxnId="{AA02A462-0F00-4C31-B048-7F78850B5C54}">
      <dgm:prSet/>
      <dgm:spPr>
        <a:xfrm>
          <a:off x="2841690" y="1659727"/>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VicePresidente</a:t>
          </a:r>
        </a:p>
      </dgm:t>
    </dgm:pt>
    <dgm:pt modelId="{9562D8CC-07CD-438A-BB36-416ACF43B42B}">
      <dgm:prSet phldrT="[Testo]"/>
      <dgm:spPr>
        <a:xfrm>
          <a:off x="1826691" y="1932439"/>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Fiorino Ferdinando</a:t>
          </a:r>
        </a:p>
      </dgm:t>
    </dgm:pt>
    <dgm:pt modelId="{9491A309-F0EC-46F3-B865-34B3DA6E5BFA}" type="parTrans" cxnId="{680AAC70-B2B9-4146-9649-43E210C182C1}">
      <dgm:prSet/>
      <dgm:spPr>
        <a:xfrm>
          <a:off x="2155890" y="1197633"/>
          <a:ext cx="1324979" cy="734806"/>
        </a:xfrm>
        <a:custGeom>
          <a:avLst/>
          <a:gdLst/>
          <a:ahLst/>
          <a:cxnLst/>
          <a:rect l="0" t="0" r="0" b="0"/>
          <a:pathLst>
            <a:path>
              <a:moveTo>
                <a:pt x="1324979" y="0"/>
              </a:moveTo>
              <a:lnTo>
                <a:pt x="1324979" y="655265"/>
              </a:lnTo>
              <a:lnTo>
                <a:pt x="0" y="655265"/>
              </a:lnTo>
              <a:lnTo>
                <a:pt x="0" y="73480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it-IT"/>
        </a:p>
      </dgm:t>
    </dgm:pt>
    <dgm:pt modelId="{B2DD6A0F-DBEB-4959-ACA0-E8BFBD32F63F}" type="sibTrans" cxnId="{680AAC70-B2B9-4146-9649-43E210C182C1}">
      <dgm:prSet/>
      <dgm:spPr>
        <a:xfrm>
          <a:off x="1958370" y="2197575"/>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Segretario</a:t>
          </a:r>
        </a:p>
      </dgm:t>
    </dgm:pt>
    <dgm:pt modelId="{CB76BF9D-C90E-4214-B11A-2C378293216B}">
      <dgm:prSet/>
      <dgm:spPr>
        <a:xfrm>
          <a:off x="60051" y="2470287"/>
          <a:ext cx="658398" cy="34088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Vinciguerra Carmine Donato</a:t>
          </a:r>
        </a:p>
      </dgm:t>
    </dgm:pt>
    <dgm:pt modelId="{039F6274-6C45-4794-BC5B-1CBEE71E7834}" type="parTrans" cxnId="{509BF6CF-C0CC-4421-A4AE-2177C0670CF1}">
      <dgm:prSet/>
      <dgm:spPr>
        <a:xfrm>
          <a:off x="3480869" y="1197633"/>
          <a:ext cx="1324979" cy="734806"/>
        </a:xfrm>
        <a:custGeom>
          <a:avLst/>
          <a:gdLst/>
          <a:ahLst/>
          <a:cxnLst/>
          <a:rect l="0" t="0" r="0" b="0"/>
          <a:pathLst>
            <a:path>
              <a:moveTo>
                <a:pt x="0" y="0"/>
              </a:moveTo>
              <a:lnTo>
                <a:pt x="0" y="655265"/>
              </a:lnTo>
              <a:lnTo>
                <a:pt x="1324979" y="655265"/>
              </a:lnTo>
              <a:lnTo>
                <a:pt x="1324979" y="73480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it-IT"/>
        </a:p>
      </dgm:t>
    </dgm:pt>
    <dgm:pt modelId="{500204E3-97FC-4FF8-A508-A44C092F7058}" type="sibTrans" cxnId="{509BF6CF-C0CC-4421-A4AE-2177C0670CF1}">
      <dgm:prSet/>
      <dgm:spPr>
        <a:xfrm>
          <a:off x="4608330" y="2197575"/>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Tesoriere</a:t>
          </a:r>
        </a:p>
      </dgm:t>
    </dgm:pt>
    <dgm:pt modelId="{4BF091EE-2F57-4B83-98FD-86A5599508D7}">
      <dgm:prSet/>
      <dgm:spPr>
        <a:xfrm>
          <a:off x="943371" y="2470287"/>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Goglia Michaela</a:t>
          </a:r>
        </a:p>
      </dgm:t>
    </dgm:pt>
    <dgm:pt modelId="{D5824847-1DD2-420F-981E-D1EBAB05CD20}" type="parTrans" cxnId="{22CF6FEF-C7B3-43F8-B159-7A791F5BD923}">
      <dgm:prSet/>
      <dgm:spPr>
        <a:xfrm>
          <a:off x="1272570" y="2273328"/>
          <a:ext cx="883319" cy="196958"/>
        </a:xfrm>
        <a:custGeom>
          <a:avLst/>
          <a:gdLst/>
          <a:ahLst/>
          <a:cxnLst/>
          <a:rect l="0" t="0" r="0" b="0"/>
          <a:pathLst>
            <a:path>
              <a:moveTo>
                <a:pt x="883319" y="0"/>
              </a:moveTo>
              <a:lnTo>
                <a:pt x="883319" y="117417"/>
              </a:lnTo>
              <a:lnTo>
                <a:pt x="0" y="117417"/>
              </a:lnTo>
              <a:lnTo>
                <a:pt x="0"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7C080E69-E7F3-4970-A1AC-1F2C4F3E5594}" type="sibTrans" cxnId="{22CF6FEF-C7B3-43F8-B159-7A791F5BD923}">
      <dgm:prSet/>
      <dgm:spPr>
        <a:xfrm>
          <a:off x="1075051" y="2735423"/>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Consigliere</a:t>
          </a:r>
        </a:p>
      </dgm:t>
    </dgm:pt>
    <dgm:pt modelId="{FC15A31E-95E0-4B49-AD7F-10956EC01728}">
      <dgm:prSet/>
      <dgm:spPr>
        <a:xfrm>
          <a:off x="4476650" y="2470287"/>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endParaRPr lang="it-IT">
            <a:solidFill>
              <a:sysClr val="windowText" lastClr="000000"/>
            </a:solidFill>
            <a:latin typeface="Calibri"/>
            <a:ea typeface="+mn-ea"/>
            <a:cs typeface="+mn-cs"/>
          </a:endParaRPr>
        </a:p>
      </dgm:t>
    </dgm:pt>
    <dgm:pt modelId="{ED55AE5B-2AA0-42F0-87CB-4B51298139E7}" type="parTrans" cxnId="{843B6B0E-879A-4A9A-8E51-548F0811428B}">
      <dgm:prSet/>
      <dgm:spPr>
        <a:xfrm>
          <a:off x="4760129" y="2273328"/>
          <a:ext cx="91440" cy="196958"/>
        </a:xfrm>
        <a:custGeom>
          <a:avLst/>
          <a:gdLst/>
          <a:ahLst/>
          <a:cxnLst/>
          <a:rect l="0" t="0" r="0" b="0"/>
          <a:pathLst>
            <a:path>
              <a:moveTo>
                <a:pt x="45720" y="0"/>
              </a:moveTo>
              <a:lnTo>
                <a:pt x="45720"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8A797D1F-7DEB-4391-83D9-7C8F5532627D}" type="sibTrans" cxnId="{843B6B0E-879A-4A9A-8E51-548F0811428B}">
      <dgm:prSet/>
      <dgm:spPr>
        <a:xfrm>
          <a:off x="4608330" y="2735423"/>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Revisore Legale</a:t>
          </a:r>
        </a:p>
      </dgm:t>
    </dgm:pt>
    <dgm:pt modelId="{0EFEA1D5-50CF-463F-82A9-C4BAB342F4B0}">
      <dgm:prSet/>
      <dgm:spPr>
        <a:xfrm>
          <a:off x="3593330" y="3008135"/>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Italiano Stefano</a:t>
          </a:r>
        </a:p>
      </dgm:t>
    </dgm:pt>
    <dgm:pt modelId="{AE153503-3CB0-40A1-A377-65754C0C36F3}" type="parTrans" cxnId="{AD09891C-C280-4D2E-B1CC-ACBEFD38F43D}">
      <dgm:prSet/>
      <dgm:spPr>
        <a:xfrm>
          <a:off x="3922529" y="2811176"/>
          <a:ext cx="883319" cy="196958"/>
        </a:xfrm>
        <a:custGeom>
          <a:avLst/>
          <a:gdLst/>
          <a:ahLst/>
          <a:cxnLst/>
          <a:rect l="0" t="0" r="0" b="0"/>
          <a:pathLst>
            <a:path>
              <a:moveTo>
                <a:pt x="883319" y="0"/>
              </a:moveTo>
              <a:lnTo>
                <a:pt x="883319" y="117417"/>
              </a:lnTo>
              <a:lnTo>
                <a:pt x="0" y="117417"/>
              </a:lnTo>
              <a:lnTo>
                <a:pt x="0"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1EC985FA-DAC7-47B1-82E2-EC155E013FFD}" type="sibTrans" cxnId="{AD09891C-C280-4D2E-B1CC-ACBEFD38F43D}">
      <dgm:prSet/>
      <dgm:spPr>
        <a:xfrm>
          <a:off x="3725010" y="3273271"/>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Revisore effettivo</a:t>
          </a:r>
        </a:p>
      </dgm:t>
    </dgm:pt>
    <dgm:pt modelId="{D1705B88-A1A8-496D-8AF8-0D602357881F}">
      <dgm:prSet/>
      <dgm:spPr>
        <a:xfrm>
          <a:off x="4476650" y="3008135"/>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Tomaselli Angela</a:t>
          </a:r>
        </a:p>
      </dgm:t>
    </dgm:pt>
    <dgm:pt modelId="{95695DD3-B08D-4BBE-A9FA-F864FB47306A}" type="parTrans" cxnId="{F7B899DC-0373-4D79-A1C3-2F6648C22404}">
      <dgm:prSet/>
      <dgm:spPr>
        <a:xfrm>
          <a:off x="4760129" y="2811176"/>
          <a:ext cx="91440" cy="196958"/>
        </a:xfrm>
        <a:custGeom>
          <a:avLst/>
          <a:gdLst/>
          <a:ahLst/>
          <a:cxnLst/>
          <a:rect l="0" t="0" r="0" b="0"/>
          <a:pathLst>
            <a:path>
              <a:moveTo>
                <a:pt x="45720" y="0"/>
              </a:moveTo>
              <a:lnTo>
                <a:pt x="45720"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08FEDD06-921A-4ADA-8315-500542F548CE}" type="sibTrans" cxnId="{F7B899DC-0373-4D79-A1C3-2F6648C22404}">
      <dgm:prSet/>
      <dgm:spPr>
        <a:xfrm>
          <a:off x="4608330" y="3273271"/>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Revisore effettivo</a:t>
          </a:r>
        </a:p>
      </dgm:t>
    </dgm:pt>
    <dgm:pt modelId="{D9D079CD-C6D1-47E6-917D-29E799B9091B}">
      <dgm:prSet/>
      <dgm:spPr>
        <a:xfrm>
          <a:off x="5359970" y="3008135"/>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Liviero Umberto</a:t>
          </a:r>
        </a:p>
      </dgm:t>
    </dgm:pt>
    <dgm:pt modelId="{FBE7220B-A80D-476E-85D7-A41C6653F940}" type="parTrans" cxnId="{978D9E73-8BBE-43F1-82D6-02159338F791}">
      <dgm:prSet/>
      <dgm:spPr>
        <a:xfrm>
          <a:off x="4805849" y="2811176"/>
          <a:ext cx="883319" cy="196958"/>
        </a:xfrm>
        <a:custGeom>
          <a:avLst/>
          <a:gdLst/>
          <a:ahLst/>
          <a:cxnLst/>
          <a:rect l="0" t="0" r="0" b="0"/>
          <a:pathLst>
            <a:path>
              <a:moveTo>
                <a:pt x="0" y="0"/>
              </a:moveTo>
              <a:lnTo>
                <a:pt x="0" y="117417"/>
              </a:lnTo>
              <a:lnTo>
                <a:pt x="883319" y="117417"/>
              </a:lnTo>
              <a:lnTo>
                <a:pt x="883319"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DEAD816C-8ECD-4A8D-8E98-6667F0A72742}" type="sibTrans" cxnId="{978D9E73-8BBE-43F1-82D6-02159338F791}">
      <dgm:prSet/>
      <dgm:spPr>
        <a:xfrm>
          <a:off x="5491649" y="3273271"/>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Revisore supplente</a:t>
          </a:r>
        </a:p>
      </dgm:t>
    </dgm:pt>
    <dgm:pt modelId="{A3E3A735-C8A7-4D24-9E9C-6669C1A3C3C5}">
      <dgm:prSet/>
      <dgm:spPr>
        <a:xfrm>
          <a:off x="1826691" y="2470287"/>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Cusano Armando</a:t>
          </a:r>
        </a:p>
      </dgm:t>
    </dgm:pt>
    <dgm:pt modelId="{47EB24E3-6FA6-462D-8CEF-6159474C09B8}" type="parTrans" cxnId="{CC06D7DF-B203-49C5-BBCA-871E0DFF2EE3}">
      <dgm:prSet/>
      <dgm:spPr>
        <a:xfrm>
          <a:off x="2110170" y="2273328"/>
          <a:ext cx="91440" cy="196958"/>
        </a:xfrm>
        <a:custGeom>
          <a:avLst/>
          <a:gdLst/>
          <a:ahLst/>
          <a:cxnLst/>
          <a:rect l="0" t="0" r="0" b="0"/>
          <a:pathLst>
            <a:path>
              <a:moveTo>
                <a:pt x="45720" y="0"/>
              </a:moveTo>
              <a:lnTo>
                <a:pt x="45720"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95D51FDF-6CC1-4D90-8008-F6876E751669}" type="sibTrans" cxnId="{CC06D7DF-B203-49C5-BBCA-871E0DFF2EE3}">
      <dgm:prSet/>
      <dgm:spPr>
        <a:xfrm>
          <a:off x="1958370" y="2735423"/>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Consigliere</a:t>
          </a:r>
        </a:p>
      </dgm:t>
    </dgm:pt>
    <dgm:pt modelId="{6A4DC0C3-61FA-44D1-9D93-4081DE336AD0}">
      <dgm:prSet/>
      <dgm:spPr>
        <a:xfrm>
          <a:off x="2710010" y="2470287"/>
          <a:ext cx="658398" cy="340889"/>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it-IT">
              <a:solidFill>
                <a:sysClr val="windowText" lastClr="000000"/>
              </a:solidFill>
              <a:latin typeface="Calibri"/>
              <a:ea typeface="+mn-ea"/>
              <a:cs typeface="+mn-cs"/>
            </a:rPr>
            <a:t>Vallone Marco</a:t>
          </a:r>
        </a:p>
      </dgm:t>
    </dgm:pt>
    <dgm:pt modelId="{26E54E6B-EDD3-4BFD-AC0E-DDA75B035F54}" type="parTrans" cxnId="{DBD729CF-6C22-430B-960F-F39E91800D15}">
      <dgm:prSet/>
      <dgm:spPr>
        <a:xfrm>
          <a:off x="2155890" y="2273328"/>
          <a:ext cx="883319" cy="196958"/>
        </a:xfrm>
        <a:custGeom>
          <a:avLst/>
          <a:gdLst/>
          <a:ahLst/>
          <a:cxnLst/>
          <a:rect l="0" t="0" r="0" b="0"/>
          <a:pathLst>
            <a:path>
              <a:moveTo>
                <a:pt x="0" y="0"/>
              </a:moveTo>
              <a:lnTo>
                <a:pt x="0" y="117417"/>
              </a:lnTo>
              <a:lnTo>
                <a:pt x="883319" y="117417"/>
              </a:lnTo>
              <a:lnTo>
                <a:pt x="883319" y="19695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it-IT"/>
        </a:p>
      </dgm:t>
    </dgm:pt>
    <dgm:pt modelId="{EA7426C3-4E79-42FC-8A0F-04ACC9A08988}" type="sibTrans" cxnId="{DBD729CF-6C22-430B-960F-F39E91800D15}">
      <dgm:prSet/>
      <dgm:spPr>
        <a:xfrm>
          <a:off x="2841690" y="2735423"/>
          <a:ext cx="592558" cy="113629"/>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pPr>
            <a:buNone/>
          </a:pPr>
          <a:r>
            <a:rPr lang="it-IT">
              <a:solidFill>
                <a:sysClr val="windowText" lastClr="000000">
                  <a:hueOff val="0"/>
                  <a:satOff val="0"/>
                  <a:lumOff val="0"/>
                  <a:alphaOff val="0"/>
                </a:sysClr>
              </a:solidFill>
              <a:latin typeface="Calibri"/>
              <a:ea typeface="+mn-ea"/>
              <a:cs typeface="+mn-cs"/>
            </a:rPr>
            <a:t>Consigliere</a:t>
          </a:r>
        </a:p>
      </dgm:t>
    </dgm:pt>
    <dgm:pt modelId="{0D2CC78B-684D-40FF-98B5-6626E896ABF1}" type="pres">
      <dgm:prSet presAssocID="{FCE93C84-0BC7-4B3A-845F-FB1EEEE59F9D}" presName="hierChild1" presStyleCnt="0">
        <dgm:presLayoutVars>
          <dgm:orgChart val="1"/>
          <dgm:chPref val="1"/>
          <dgm:dir/>
          <dgm:animOne val="branch"/>
          <dgm:animLvl val="lvl"/>
          <dgm:resizeHandles/>
        </dgm:presLayoutVars>
      </dgm:prSet>
      <dgm:spPr/>
    </dgm:pt>
    <dgm:pt modelId="{24AF24CD-352E-4B17-84E5-5DAE65E9C974}" type="pres">
      <dgm:prSet presAssocID="{A25CB80E-680E-437D-AA5F-3B28195B3601}" presName="hierRoot1" presStyleCnt="0">
        <dgm:presLayoutVars>
          <dgm:hierBranch val="init"/>
        </dgm:presLayoutVars>
      </dgm:prSet>
      <dgm:spPr/>
    </dgm:pt>
    <dgm:pt modelId="{F02564AE-3A62-49BA-8D66-D2F78B1A51E4}" type="pres">
      <dgm:prSet presAssocID="{A25CB80E-680E-437D-AA5F-3B28195B3601}" presName="rootComposite1" presStyleCnt="0"/>
      <dgm:spPr/>
    </dgm:pt>
    <dgm:pt modelId="{A793E258-AD5F-4B83-9195-47DCAF07D6E2}" type="pres">
      <dgm:prSet presAssocID="{A25CB80E-680E-437D-AA5F-3B28195B3601}" presName="rootText1" presStyleLbl="node0" presStyleIdx="0" presStyleCnt="1">
        <dgm:presLayoutVars>
          <dgm:chMax/>
          <dgm:chPref val="3"/>
        </dgm:presLayoutVars>
      </dgm:prSet>
      <dgm:spPr/>
    </dgm:pt>
    <dgm:pt modelId="{F5935C2F-046C-4814-993C-A1945B98B9E9}" type="pres">
      <dgm:prSet presAssocID="{A25CB80E-680E-437D-AA5F-3B28195B3601}" presName="titleText1" presStyleLbl="fgAcc0" presStyleIdx="0" presStyleCnt="1">
        <dgm:presLayoutVars>
          <dgm:chMax val="0"/>
          <dgm:chPref val="0"/>
        </dgm:presLayoutVars>
      </dgm:prSet>
      <dgm:spPr/>
    </dgm:pt>
    <dgm:pt modelId="{C7DB3D50-D97F-4D4C-8A29-C7A655924ED8}" type="pres">
      <dgm:prSet presAssocID="{A25CB80E-680E-437D-AA5F-3B28195B3601}" presName="rootConnector1" presStyleLbl="node1" presStyleIdx="0" presStyleCnt="9"/>
      <dgm:spPr/>
    </dgm:pt>
    <dgm:pt modelId="{1A004B10-1C8D-4F20-9CB5-B6286F194EDE}" type="pres">
      <dgm:prSet presAssocID="{A25CB80E-680E-437D-AA5F-3B28195B3601}" presName="hierChild2" presStyleCnt="0"/>
      <dgm:spPr/>
    </dgm:pt>
    <dgm:pt modelId="{7DF617DF-9849-492D-9A6A-6950E5DF920D}" type="pres">
      <dgm:prSet presAssocID="{9491A309-F0EC-46F3-B865-34B3DA6E5BFA}" presName="Name37" presStyleLbl="parChTrans1D2" presStyleIdx="0" presStyleCnt="3"/>
      <dgm:spPr/>
    </dgm:pt>
    <dgm:pt modelId="{7549171D-0EFA-4411-9051-A4BEAC768770}" type="pres">
      <dgm:prSet presAssocID="{9562D8CC-07CD-438A-BB36-416ACF43B42B}" presName="hierRoot2" presStyleCnt="0">
        <dgm:presLayoutVars>
          <dgm:hierBranch val="init"/>
        </dgm:presLayoutVars>
      </dgm:prSet>
      <dgm:spPr/>
    </dgm:pt>
    <dgm:pt modelId="{870A68C8-4F44-4AAA-B3BD-4DFCFD61D087}" type="pres">
      <dgm:prSet presAssocID="{9562D8CC-07CD-438A-BB36-416ACF43B42B}" presName="rootComposite" presStyleCnt="0"/>
      <dgm:spPr/>
    </dgm:pt>
    <dgm:pt modelId="{576FEF31-BC4B-4BDB-8C8C-7EE3F0ACCA8B}" type="pres">
      <dgm:prSet presAssocID="{9562D8CC-07CD-438A-BB36-416ACF43B42B}" presName="rootText" presStyleLbl="node1" presStyleIdx="0" presStyleCnt="9">
        <dgm:presLayoutVars>
          <dgm:chMax/>
          <dgm:chPref val="3"/>
        </dgm:presLayoutVars>
      </dgm:prSet>
      <dgm:spPr/>
    </dgm:pt>
    <dgm:pt modelId="{B51118FB-325C-4AFC-A0DD-2DD5493B948A}" type="pres">
      <dgm:prSet presAssocID="{9562D8CC-07CD-438A-BB36-416ACF43B42B}" presName="titleText2" presStyleLbl="fgAcc1" presStyleIdx="0" presStyleCnt="9">
        <dgm:presLayoutVars>
          <dgm:chMax val="0"/>
          <dgm:chPref val="0"/>
        </dgm:presLayoutVars>
      </dgm:prSet>
      <dgm:spPr/>
    </dgm:pt>
    <dgm:pt modelId="{C4E1CA77-B009-46CD-81B9-C60FC4B176A5}" type="pres">
      <dgm:prSet presAssocID="{9562D8CC-07CD-438A-BB36-416ACF43B42B}" presName="rootConnector" presStyleLbl="node2" presStyleIdx="0" presStyleCnt="0"/>
      <dgm:spPr/>
    </dgm:pt>
    <dgm:pt modelId="{5F6E173A-F6B0-4BCD-933D-2C5406EDCDB7}" type="pres">
      <dgm:prSet presAssocID="{9562D8CC-07CD-438A-BB36-416ACF43B42B}" presName="hierChild4" presStyleCnt="0"/>
      <dgm:spPr/>
    </dgm:pt>
    <dgm:pt modelId="{53F7BD28-AF45-4CF3-9342-DEC120341BFF}" type="pres">
      <dgm:prSet presAssocID="{D5824847-1DD2-420F-981E-D1EBAB05CD20}" presName="Name37" presStyleLbl="parChTrans1D3" presStyleIdx="0" presStyleCnt="4"/>
      <dgm:spPr/>
    </dgm:pt>
    <dgm:pt modelId="{99796536-48BA-4BD1-8808-712637ED945D}" type="pres">
      <dgm:prSet presAssocID="{4BF091EE-2F57-4B83-98FD-86A5599508D7}" presName="hierRoot2" presStyleCnt="0">
        <dgm:presLayoutVars>
          <dgm:hierBranch val="init"/>
        </dgm:presLayoutVars>
      </dgm:prSet>
      <dgm:spPr/>
    </dgm:pt>
    <dgm:pt modelId="{B3EBFB99-C767-4F69-B38B-71DCD1AD9D75}" type="pres">
      <dgm:prSet presAssocID="{4BF091EE-2F57-4B83-98FD-86A5599508D7}" presName="rootComposite" presStyleCnt="0"/>
      <dgm:spPr/>
    </dgm:pt>
    <dgm:pt modelId="{35441A56-9A76-4D5A-A7CC-D1539E9F30A4}" type="pres">
      <dgm:prSet presAssocID="{4BF091EE-2F57-4B83-98FD-86A5599508D7}" presName="rootText" presStyleLbl="node1" presStyleIdx="1" presStyleCnt="9">
        <dgm:presLayoutVars>
          <dgm:chMax/>
          <dgm:chPref val="3"/>
        </dgm:presLayoutVars>
      </dgm:prSet>
      <dgm:spPr/>
    </dgm:pt>
    <dgm:pt modelId="{4C06218A-8D8D-44C0-8D34-9E2F1744BA3B}" type="pres">
      <dgm:prSet presAssocID="{4BF091EE-2F57-4B83-98FD-86A5599508D7}" presName="titleText2" presStyleLbl="fgAcc1" presStyleIdx="1" presStyleCnt="9">
        <dgm:presLayoutVars>
          <dgm:chMax val="0"/>
          <dgm:chPref val="0"/>
        </dgm:presLayoutVars>
      </dgm:prSet>
      <dgm:spPr/>
    </dgm:pt>
    <dgm:pt modelId="{77B3BD9C-231C-4643-9C0C-16A0D37818B6}" type="pres">
      <dgm:prSet presAssocID="{4BF091EE-2F57-4B83-98FD-86A5599508D7}" presName="rootConnector" presStyleLbl="node3" presStyleIdx="0" presStyleCnt="0"/>
      <dgm:spPr/>
    </dgm:pt>
    <dgm:pt modelId="{F520A578-B86F-4D31-AF62-FC78D2D3D06C}" type="pres">
      <dgm:prSet presAssocID="{4BF091EE-2F57-4B83-98FD-86A5599508D7}" presName="hierChild4" presStyleCnt="0"/>
      <dgm:spPr/>
    </dgm:pt>
    <dgm:pt modelId="{11FEE999-CE93-46CB-8B07-E2FADFD79821}" type="pres">
      <dgm:prSet presAssocID="{4BF091EE-2F57-4B83-98FD-86A5599508D7}" presName="hierChild5" presStyleCnt="0"/>
      <dgm:spPr/>
    </dgm:pt>
    <dgm:pt modelId="{A54BD207-F097-4C48-A23A-3309D9117288}" type="pres">
      <dgm:prSet presAssocID="{47EB24E3-6FA6-462D-8CEF-6159474C09B8}" presName="Name37" presStyleLbl="parChTrans1D3" presStyleIdx="1" presStyleCnt="4"/>
      <dgm:spPr/>
    </dgm:pt>
    <dgm:pt modelId="{3C95B868-689A-4E4B-A92F-6EA6190C8138}" type="pres">
      <dgm:prSet presAssocID="{A3E3A735-C8A7-4D24-9E9C-6669C1A3C3C5}" presName="hierRoot2" presStyleCnt="0">
        <dgm:presLayoutVars>
          <dgm:hierBranch val="init"/>
        </dgm:presLayoutVars>
      </dgm:prSet>
      <dgm:spPr/>
    </dgm:pt>
    <dgm:pt modelId="{68627D14-289E-4E50-8508-9F109F22B681}" type="pres">
      <dgm:prSet presAssocID="{A3E3A735-C8A7-4D24-9E9C-6669C1A3C3C5}" presName="rootComposite" presStyleCnt="0"/>
      <dgm:spPr/>
    </dgm:pt>
    <dgm:pt modelId="{F5BCD87E-175D-446F-9593-8CAFB2921457}" type="pres">
      <dgm:prSet presAssocID="{A3E3A735-C8A7-4D24-9E9C-6669C1A3C3C5}" presName="rootText" presStyleLbl="node1" presStyleIdx="2" presStyleCnt="9">
        <dgm:presLayoutVars>
          <dgm:chMax/>
          <dgm:chPref val="3"/>
        </dgm:presLayoutVars>
      </dgm:prSet>
      <dgm:spPr/>
    </dgm:pt>
    <dgm:pt modelId="{ADA333AC-9D00-4189-9247-B562FABEF28C}" type="pres">
      <dgm:prSet presAssocID="{A3E3A735-C8A7-4D24-9E9C-6669C1A3C3C5}" presName="titleText2" presStyleLbl="fgAcc1" presStyleIdx="2" presStyleCnt="9">
        <dgm:presLayoutVars>
          <dgm:chMax val="0"/>
          <dgm:chPref val="0"/>
        </dgm:presLayoutVars>
      </dgm:prSet>
      <dgm:spPr/>
    </dgm:pt>
    <dgm:pt modelId="{49ACD6A3-61FE-482D-B05C-9D6012D6EC40}" type="pres">
      <dgm:prSet presAssocID="{A3E3A735-C8A7-4D24-9E9C-6669C1A3C3C5}" presName="rootConnector" presStyleLbl="node3" presStyleIdx="0" presStyleCnt="0"/>
      <dgm:spPr/>
    </dgm:pt>
    <dgm:pt modelId="{778627B2-1C38-4FE7-A3EF-A322FABFDDFB}" type="pres">
      <dgm:prSet presAssocID="{A3E3A735-C8A7-4D24-9E9C-6669C1A3C3C5}" presName="hierChild4" presStyleCnt="0"/>
      <dgm:spPr/>
    </dgm:pt>
    <dgm:pt modelId="{9F3D6593-51A3-4895-ABBC-CB3AA27F88AE}" type="pres">
      <dgm:prSet presAssocID="{A3E3A735-C8A7-4D24-9E9C-6669C1A3C3C5}" presName="hierChild5" presStyleCnt="0"/>
      <dgm:spPr/>
    </dgm:pt>
    <dgm:pt modelId="{B47DB7F8-FFD4-406D-9AAE-C0B0B749FE27}" type="pres">
      <dgm:prSet presAssocID="{26E54E6B-EDD3-4BFD-AC0E-DDA75B035F54}" presName="Name37" presStyleLbl="parChTrans1D3" presStyleIdx="2" presStyleCnt="4"/>
      <dgm:spPr/>
    </dgm:pt>
    <dgm:pt modelId="{2A519B63-7730-484B-8153-69C2BF288E25}" type="pres">
      <dgm:prSet presAssocID="{6A4DC0C3-61FA-44D1-9D93-4081DE336AD0}" presName="hierRoot2" presStyleCnt="0">
        <dgm:presLayoutVars>
          <dgm:hierBranch val="init"/>
        </dgm:presLayoutVars>
      </dgm:prSet>
      <dgm:spPr/>
    </dgm:pt>
    <dgm:pt modelId="{7C6CF8A4-88E1-4DE7-89B2-3213CFA25373}" type="pres">
      <dgm:prSet presAssocID="{6A4DC0C3-61FA-44D1-9D93-4081DE336AD0}" presName="rootComposite" presStyleCnt="0"/>
      <dgm:spPr/>
    </dgm:pt>
    <dgm:pt modelId="{EDCF9EEE-364A-4F82-83D7-0C7475CADE33}" type="pres">
      <dgm:prSet presAssocID="{6A4DC0C3-61FA-44D1-9D93-4081DE336AD0}" presName="rootText" presStyleLbl="node1" presStyleIdx="3" presStyleCnt="9">
        <dgm:presLayoutVars>
          <dgm:chMax/>
          <dgm:chPref val="3"/>
        </dgm:presLayoutVars>
      </dgm:prSet>
      <dgm:spPr/>
    </dgm:pt>
    <dgm:pt modelId="{EC9C1154-6FF3-4E24-9F79-5AA5187EE679}" type="pres">
      <dgm:prSet presAssocID="{6A4DC0C3-61FA-44D1-9D93-4081DE336AD0}" presName="titleText2" presStyleLbl="fgAcc1" presStyleIdx="3" presStyleCnt="9">
        <dgm:presLayoutVars>
          <dgm:chMax val="0"/>
          <dgm:chPref val="0"/>
        </dgm:presLayoutVars>
      </dgm:prSet>
      <dgm:spPr/>
    </dgm:pt>
    <dgm:pt modelId="{46498318-CDF1-4C8E-B5FE-D1DAF16DBB37}" type="pres">
      <dgm:prSet presAssocID="{6A4DC0C3-61FA-44D1-9D93-4081DE336AD0}" presName="rootConnector" presStyleLbl="node3" presStyleIdx="0" presStyleCnt="0"/>
      <dgm:spPr/>
    </dgm:pt>
    <dgm:pt modelId="{8192319B-1295-4DFA-8654-AEA35E93ACDB}" type="pres">
      <dgm:prSet presAssocID="{6A4DC0C3-61FA-44D1-9D93-4081DE336AD0}" presName="hierChild4" presStyleCnt="0"/>
      <dgm:spPr/>
    </dgm:pt>
    <dgm:pt modelId="{FDBFBD75-C506-4808-ABD0-F29AE443E42E}" type="pres">
      <dgm:prSet presAssocID="{6A4DC0C3-61FA-44D1-9D93-4081DE336AD0}" presName="hierChild5" presStyleCnt="0"/>
      <dgm:spPr/>
    </dgm:pt>
    <dgm:pt modelId="{1479A3C7-7657-47B6-9B96-FC1A7C1BDBEC}" type="pres">
      <dgm:prSet presAssocID="{9562D8CC-07CD-438A-BB36-416ACF43B42B}" presName="hierChild5" presStyleCnt="0"/>
      <dgm:spPr/>
    </dgm:pt>
    <dgm:pt modelId="{DDECEA0C-09C1-4BED-9EB1-95A626DA2D66}" type="pres">
      <dgm:prSet presAssocID="{039F6274-6C45-4794-BC5B-1CBEE71E7834}" presName="Name37" presStyleLbl="parChTrans1D2" presStyleIdx="1" presStyleCnt="3"/>
      <dgm:spPr/>
    </dgm:pt>
    <dgm:pt modelId="{6DF8C5F3-9244-414D-B497-CB2BF073FE34}" type="pres">
      <dgm:prSet presAssocID="{CB76BF9D-C90E-4214-B11A-2C378293216B}" presName="hierRoot2" presStyleCnt="0">
        <dgm:presLayoutVars>
          <dgm:hierBranch val="init"/>
        </dgm:presLayoutVars>
      </dgm:prSet>
      <dgm:spPr/>
    </dgm:pt>
    <dgm:pt modelId="{649D845A-6D6E-456C-AA8A-2580BEEF33E7}" type="pres">
      <dgm:prSet presAssocID="{CB76BF9D-C90E-4214-B11A-2C378293216B}" presName="rootComposite" presStyleCnt="0"/>
      <dgm:spPr/>
    </dgm:pt>
    <dgm:pt modelId="{962469E8-2366-403A-A9D8-1954A59C6FB5}" type="pres">
      <dgm:prSet presAssocID="{CB76BF9D-C90E-4214-B11A-2C378293216B}" presName="rootText" presStyleLbl="node1" presStyleIdx="4" presStyleCnt="9">
        <dgm:presLayoutVars>
          <dgm:chMax/>
          <dgm:chPref val="3"/>
        </dgm:presLayoutVars>
      </dgm:prSet>
      <dgm:spPr>
        <a:prstGeom prst="rect">
          <a:avLst/>
        </a:prstGeom>
      </dgm:spPr>
    </dgm:pt>
    <dgm:pt modelId="{92F5D104-2F05-45A0-A547-192E2E855842}" type="pres">
      <dgm:prSet presAssocID="{CB76BF9D-C90E-4214-B11A-2C378293216B}" presName="titleText2" presStyleLbl="fgAcc1" presStyleIdx="4" presStyleCnt="9">
        <dgm:presLayoutVars>
          <dgm:chMax val="0"/>
          <dgm:chPref val="0"/>
        </dgm:presLayoutVars>
      </dgm:prSet>
      <dgm:spPr/>
    </dgm:pt>
    <dgm:pt modelId="{73FB5212-288A-4C7C-A502-E054D3E58F7E}" type="pres">
      <dgm:prSet presAssocID="{CB76BF9D-C90E-4214-B11A-2C378293216B}" presName="rootConnector" presStyleLbl="node2" presStyleIdx="0" presStyleCnt="0"/>
      <dgm:spPr/>
    </dgm:pt>
    <dgm:pt modelId="{17636FCC-9C09-4E45-97C3-CB1BBC778472}" type="pres">
      <dgm:prSet presAssocID="{CB76BF9D-C90E-4214-B11A-2C378293216B}" presName="hierChild4" presStyleCnt="0"/>
      <dgm:spPr/>
    </dgm:pt>
    <dgm:pt modelId="{66DDE793-BFFE-4BFC-8944-28AD84785599}" type="pres">
      <dgm:prSet presAssocID="{ED55AE5B-2AA0-42F0-87CB-4B51298139E7}" presName="Name37" presStyleLbl="parChTrans1D3" presStyleIdx="3" presStyleCnt="4"/>
      <dgm:spPr/>
    </dgm:pt>
    <dgm:pt modelId="{251FF7F9-F0A5-45AF-8A98-CD8227C309C8}" type="pres">
      <dgm:prSet presAssocID="{FC15A31E-95E0-4B49-AD7F-10956EC01728}" presName="hierRoot2" presStyleCnt="0">
        <dgm:presLayoutVars>
          <dgm:hierBranch val="init"/>
        </dgm:presLayoutVars>
      </dgm:prSet>
      <dgm:spPr/>
    </dgm:pt>
    <dgm:pt modelId="{1A54F4EE-CD28-4118-93F5-F9A85EB3B6A9}" type="pres">
      <dgm:prSet presAssocID="{FC15A31E-95E0-4B49-AD7F-10956EC01728}" presName="rootComposite" presStyleCnt="0"/>
      <dgm:spPr/>
    </dgm:pt>
    <dgm:pt modelId="{438D434C-7BCD-4774-968E-D8FC0F6C6085}" type="pres">
      <dgm:prSet presAssocID="{FC15A31E-95E0-4B49-AD7F-10956EC01728}" presName="rootText" presStyleLbl="node1" presStyleIdx="5" presStyleCnt="9">
        <dgm:presLayoutVars>
          <dgm:chMax/>
          <dgm:chPref val="3"/>
        </dgm:presLayoutVars>
      </dgm:prSet>
      <dgm:spPr/>
    </dgm:pt>
    <dgm:pt modelId="{B97D5FF2-9FF0-4745-89E9-A0FA0F188767}" type="pres">
      <dgm:prSet presAssocID="{FC15A31E-95E0-4B49-AD7F-10956EC01728}" presName="titleText2" presStyleLbl="fgAcc1" presStyleIdx="5" presStyleCnt="9">
        <dgm:presLayoutVars>
          <dgm:chMax val="0"/>
          <dgm:chPref val="0"/>
        </dgm:presLayoutVars>
      </dgm:prSet>
      <dgm:spPr/>
    </dgm:pt>
    <dgm:pt modelId="{69EFDA1C-A77E-4BAD-AD56-BE7E525BD821}" type="pres">
      <dgm:prSet presAssocID="{FC15A31E-95E0-4B49-AD7F-10956EC01728}" presName="rootConnector" presStyleLbl="node3" presStyleIdx="0" presStyleCnt="0"/>
      <dgm:spPr/>
    </dgm:pt>
    <dgm:pt modelId="{B928002C-612B-4DFC-B5A2-764DE4693416}" type="pres">
      <dgm:prSet presAssocID="{FC15A31E-95E0-4B49-AD7F-10956EC01728}" presName="hierChild4" presStyleCnt="0"/>
      <dgm:spPr/>
    </dgm:pt>
    <dgm:pt modelId="{66D745F2-069E-48D8-BAA4-A0085ADF6737}" type="pres">
      <dgm:prSet presAssocID="{AE153503-3CB0-40A1-A377-65754C0C36F3}" presName="Name37" presStyleLbl="parChTrans1D4" presStyleIdx="0" presStyleCnt="3"/>
      <dgm:spPr/>
    </dgm:pt>
    <dgm:pt modelId="{A400C451-5C18-42BB-8B33-39E507979A9C}" type="pres">
      <dgm:prSet presAssocID="{0EFEA1D5-50CF-463F-82A9-C4BAB342F4B0}" presName="hierRoot2" presStyleCnt="0">
        <dgm:presLayoutVars>
          <dgm:hierBranch val="init"/>
        </dgm:presLayoutVars>
      </dgm:prSet>
      <dgm:spPr/>
    </dgm:pt>
    <dgm:pt modelId="{A5BA531B-4257-4F54-AC86-C051BEEF5270}" type="pres">
      <dgm:prSet presAssocID="{0EFEA1D5-50CF-463F-82A9-C4BAB342F4B0}" presName="rootComposite" presStyleCnt="0"/>
      <dgm:spPr/>
    </dgm:pt>
    <dgm:pt modelId="{0132B2F4-C1C6-4A15-A45B-DE24ECFF2586}" type="pres">
      <dgm:prSet presAssocID="{0EFEA1D5-50CF-463F-82A9-C4BAB342F4B0}" presName="rootText" presStyleLbl="node1" presStyleIdx="6" presStyleCnt="9">
        <dgm:presLayoutVars>
          <dgm:chMax/>
          <dgm:chPref val="3"/>
        </dgm:presLayoutVars>
      </dgm:prSet>
      <dgm:spPr/>
    </dgm:pt>
    <dgm:pt modelId="{469BC26A-BFAD-45F0-832B-BDE5A40ED4B3}" type="pres">
      <dgm:prSet presAssocID="{0EFEA1D5-50CF-463F-82A9-C4BAB342F4B0}" presName="titleText2" presStyleLbl="fgAcc1" presStyleIdx="6" presStyleCnt="9">
        <dgm:presLayoutVars>
          <dgm:chMax val="0"/>
          <dgm:chPref val="0"/>
        </dgm:presLayoutVars>
      </dgm:prSet>
      <dgm:spPr/>
    </dgm:pt>
    <dgm:pt modelId="{BD1B6E05-F929-4677-9A03-8E4336261BEE}" type="pres">
      <dgm:prSet presAssocID="{0EFEA1D5-50CF-463F-82A9-C4BAB342F4B0}" presName="rootConnector" presStyleLbl="node4" presStyleIdx="0" presStyleCnt="0"/>
      <dgm:spPr/>
    </dgm:pt>
    <dgm:pt modelId="{FF663C13-D9C9-4985-A186-168B77508D39}" type="pres">
      <dgm:prSet presAssocID="{0EFEA1D5-50CF-463F-82A9-C4BAB342F4B0}" presName="hierChild4" presStyleCnt="0"/>
      <dgm:spPr/>
    </dgm:pt>
    <dgm:pt modelId="{E153B7AA-26C9-450B-AC98-F888E9FDBE63}" type="pres">
      <dgm:prSet presAssocID="{0EFEA1D5-50CF-463F-82A9-C4BAB342F4B0}" presName="hierChild5" presStyleCnt="0"/>
      <dgm:spPr/>
    </dgm:pt>
    <dgm:pt modelId="{A68DB483-BA29-4F1F-9CA3-BF67C8403D7B}" type="pres">
      <dgm:prSet presAssocID="{95695DD3-B08D-4BBE-A9FA-F864FB47306A}" presName="Name37" presStyleLbl="parChTrans1D4" presStyleIdx="1" presStyleCnt="3"/>
      <dgm:spPr/>
    </dgm:pt>
    <dgm:pt modelId="{43F88CB6-5E0F-4910-ACF5-CE2BE354A1C1}" type="pres">
      <dgm:prSet presAssocID="{D1705B88-A1A8-496D-8AF8-0D602357881F}" presName="hierRoot2" presStyleCnt="0">
        <dgm:presLayoutVars>
          <dgm:hierBranch val="init"/>
        </dgm:presLayoutVars>
      </dgm:prSet>
      <dgm:spPr/>
    </dgm:pt>
    <dgm:pt modelId="{E5F98731-FF2F-40AE-8ABC-8DE25D9CEDF6}" type="pres">
      <dgm:prSet presAssocID="{D1705B88-A1A8-496D-8AF8-0D602357881F}" presName="rootComposite" presStyleCnt="0"/>
      <dgm:spPr/>
    </dgm:pt>
    <dgm:pt modelId="{AC68D3A6-1973-428B-A471-440E3879AB5D}" type="pres">
      <dgm:prSet presAssocID="{D1705B88-A1A8-496D-8AF8-0D602357881F}" presName="rootText" presStyleLbl="node1" presStyleIdx="7" presStyleCnt="9">
        <dgm:presLayoutVars>
          <dgm:chMax/>
          <dgm:chPref val="3"/>
        </dgm:presLayoutVars>
      </dgm:prSet>
      <dgm:spPr/>
    </dgm:pt>
    <dgm:pt modelId="{9D9356A2-A712-4F09-9315-34179B104803}" type="pres">
      <dgm:prSet presAssocID="{D1705B88-A1A8-496D-8AF8-0D602357881F}" presName="titleText2" presStyleLbl="fgAcc1" presStyleIdx="7" presStyleCnt="9">
        <dgm:presLayoutVars>
          <dgm:chMax val="0"/>
          <dgm:chPref val="0"/>
        </dgm:presLayoutVars>
      </dgm:prSet>
      <dgm:spPr/>
    </dgm:pt>
    <dgm:pt modelId="{9890621C-072A-425D-ADB6-62560BE45E97}" type="pres">
      <dgm:prSet presAssocID="{D1705B88-A1A8-496D-8AF8-0D602357881F}" presName="rootConnector" presStyleLbl="node4" presStyleIdx="0" presStyleCnt="0"/>
      <dgm:spPr/>
    </dgm:pt>
    <dgm:pt modelId="{02613BBA-BD01-4974-BAFC-DA101C1629B2}" type="pres">
      <dgm:prSet presAssocID="{D1705B88-A1A8-496D-8AF8-0D602357881F}" presName="hierChild4" presStyleCnt="0"/>
      <dgm:spPr/>
    </dgm:pt>
    <dgm:pt modelId="{23507023-345C-4AE0-99FD-4434A789A3B4}" type="pres">
      <dgm:prSet presAssocID="{D1705B88-A1A8-496D-8AF8-0D602357881F}" presName="hierChild5" presStyleCnt="0"/>
      <dgm:spPr/>
    </dgm:pt>
    <dgm:pt modelId="{2FB2E286-A954-45F3-8DBE-65DF0A99B79B}" type="pres">
      <dgm:prSet presAssocID="{FBE7220B-A80D-476E-85D7-A41C6653F940}" presName="Name37" presStyleLbl="parChTrans1D4" presStyleIdx="2" presStyleCnt="3"/>
      <dgm:spPr/>
    </dgm:pt>
    <dgm:pt modelId="{011B125E-689A-47F4-8864-947349D2999D}" type="pres">
      <dgm:prSet presAssocID="{D9D079CD-C6D1-47E6-917D-29E799B9091B}" presName="hierRoot2" presStyleCnt="0">
        <dgm:presLayoutVars>
          <dgm:hierBranch val="init"/>
        </dgm:presLayoutVars>
      </dgm:prSet>
      <dgm:spPr/>
    </dgm:pt>
    <dgm:pt modelId="{0F54975B-5CAD-4E76-BB65-A1DA4D187253}" type="pres">
      <dgm:prSet presAssocID="{D9D079CD-C6D1-47E6-917D-29E799B9091B}" presName="rootComposite" presStyleCnt="0"/>
      <dgm:spPr/>
    </dgm:pt>
    <dgm:pt modelId="{A8B9250F-ECCD-45E0-9D84-B7D5287BC46A}" type="pres">
      <dgm:prSet presAssocID="{D9D079CD-C6D1-47E6-917D-29E799B9091B}" presName="rootText" presStyleLbl="node1" presStyleIdx="8" presStyleCnt="9">
        <dgm:presLayoutVars>
          <dgm:chMax/>
          <dgm:chPref val="3"/>
        </dgm:presLayoutVars>
      </dgm:prSet>
      <dgm:spPr/>
    </dgm:pt>
    <dgm:pt modelId="{89EBC9F5-DA7F-4F6C-9746-CF28946B7B59}" type="pres">
      <dgm:prSet presAssocID="{D9D079CD-C6D1-47E6-917D-29E799B9091B}" presName="titleText2" presStyleLbl="fgAcc1" presStyleIdx="8" presStyleCnt="9">
        <dgm:presLayoutVars>
          <dgm:chMax val="0"/>
          <dgm:chPref val="0"/>
        </dgm:presLayoutVars>
      </dgm:prSet>
      <dgm:spPr/>
    </dgm:pt>
    <dgm:pt modelId="{1E3F73D5-4F05-4387-8F62-891D1298DDA0}" type="pres">
      <dgm:prSet presAssocID="{D9D079CD-C6D1-47E6-917D-29E799B9091B}" presName="rootConnector" presStyleLbl="node4" presStyleIdx="0" presStyleCnt="0"/>
      <dgm:spPr/>
    </dgm:pt>
    <dgm:pt modelId="{44717B72-9DD4-4421-875C-35D6B61C19DE}" type="pres">
      <dgm:prSet presAssocID="{D9D079CD-C6D1-47E6-917D-29E799B9091B}" presName="hierChild4" presStyleCnt="0"/>
      <dgm:spPr/>
    </dgm:pt>
    <dgm:pt modelId="{F55C9C84-1EA7-4C45-87BC-DF74633D0EA1}" type="pres">
      <dgm:prSet presAssocID="{D9D079CD-C6D1-47E6-917D-29E799B9091B}" presName="hierChild5" presStyleCnt="0"/>
      <dgm:spPr/>
    </dgm:pt>
    <dgm:pt modelId="{F25E2B95-209B-4D1E-8E89-311D7210FD11}" type="pres">
      <dgm:prSet presAssocID="{FC15A31E-95E0-4B49-AD7F-10956EC01728}" presName="hierChild5" presStyleCnt="0"/>
      <dgm:spPr/>
    </dgm:pt>
    <dgm:pt modelId="{4EEA4A9C-17E9-4989-80D7-55879BC3362C}" type="pres">
      <dgm:prSet presAssocID="{CB76BF9D-C90E-4214-B11A-2C378293216B}" presName="hierChild5" presStyleCnt="0"/>
      <dgm:spPr/>
    </dgm:pt>
    <dgm:pt modelId="{C3A90E4A-CA33-46A2-B242-638041A30C7B}" type="pres">
      <dgm:prSet presAssocID="{A25CB80E-680E-437D-AA5F-3B28195B3601}" presName="hierChild3" presStyleCnt="0"/>
      <dgm:spPr/>
    </dgm:pt>
    <dgm:pt modelId="{17609D0B-BF9F-45DC-99B9-F38DF4829848}" type="pres">
      <dgm:prSet presAssocID="{4977DC4F-469C-401F-9ABD-24BC03BDA5FD}" presName="Name96" presStyleLbl="parChTrans1D2" presStyleIdx="2" presStyleCnt="3"/>
      <dgm:spPr/>
    </dgm:pt>
    <dgm:pt modelId="{BD5E5867-8E2C-4490-B3BF-113F40F0B04E}" type="pres">
      <dgm:prSet presAssocID="{8369DFD8-7F49-42B0-94B3-944B9BCA0A6E}" presName="hierRoot3" presStyleCnt="0">
        <dgm:presLayoutVars>
          <dgm:hierBranch val="init"/>
        </dgm:presLayoutVars>
      </dgm:prSet>
      <dgm:spPr/>
    </dgm:pt>
    <dgm:pt modelId="{AEB9C8C3-4B15-4CCD-AD1A-8CC4ECD37AB4}" type="pres">
      <dgm:prSet presAssocID="{8369DFD8-7F49-42B0-94B3-944B9BCA0A6E}" presName="rootComposite3" presStyleCnt="0"/>
      <dgm:spPr/>
    </dgm:pt>
    <dgm:pt modelId="{F0B560A5-BD32-40A0-AA12-23E8F9A0B506}" type="pres">
      <dgm:prSet presAssocID="{8369DFD8-7F49-42B0-94B3-944B9BCA0A6E}" presName="rootText3" presStyleLbl="asst1" presStyleIdx="0" presStyleCnt="1">
        <dgm:presLayoutVars>
          <dgm:chPref val="3"/>
        </dgm:presLayoutVars>
      </dgm:prSet>
      <dgm:spPr/>
    </dgm:pt>
    <dgm:pt modelId="{1BA4840F-CB1C-4DC3-ABB4-B1F7A8682E9C}" type="pres">
      <dgm:prSet presAssocID="{8369DFD8-7F49-42B0-94B3-944B9BCA0A6E}" presName="titleText3" presStyleLbl="fgAcc2" presStyleIdx="0" presStyleCnt="1">
        <dgm:presLayoutVars>
          <dgm:chMax val="0"/>
          <dgm:chPref val="0"/>
        </dgm:presLayoutVars>
      </dgm:prSet>
      <dgm:spPr/>
    </dgm:pt>
    <dgm:pt modelId="{ECAD7B7E-2C1C-4BE6-935B-EADA686C302C}" type="pres">
      <dgm:prSet presAssocID="{8369DFD8-7F49-42B0-94B3-944B9BCA0A6E}" presName="rootConnector3" presStyleLbl="asst1" presStyleIdx="0" presStyleCnt="1"/>
      <dgm:spPr/>
    </dgm:pt>
    <dgm:pt modelId="{57FDA985-6B2A-4686-BE7E-98B41765335F}" type="pres">
      <dgm:prSet presAssocID="{8369DFD8-7F49-42B0-94B3-944B9BCA0A6E}" presName="hierChild6" presStyleCnt="0"/>
      <dgm:spPr/>
    </dgm:pt>
    <dgm:pt modelId="{016684E9-2CF3-444D-B759-B16303A40114}" type="pres">
      <dgm:prSet presAssocID="{8369DFD8-7F49-42B0-94B3-944B9BCA0A6E}" presName="hierChild7" presStyleCnt="0"/>
      <dgm:spPr/>
    </dgm:pt>
  </dgm:ptLst>
  <dgm:cxnLst>
    <dgm:cxn modelId="{87990008-6563-4446-8E43-6812B1245C82}" type="presOf" srcId="{D9D079CD-C6D1-47E6-917D-29E799B9091B}" destId="{1E3F73D5-4F05-4387-8F62-891D1298DDA0}" srcOrd="1" destOrd="0" presId="urn:microsoft.com/office/officeart/2008/layout/NameandTitleOrganizationalChart"/>
    <dgm:cxn modelId="{2A232A09-EDD3-4B25-9F32-8BD915CDBBB3}" type="presOf" srcId="{9562D8CC-07CD-438A-BB36-416ACF43B42B}" destId="{C4E1CA77-B009-46CD-81B9-C60FC4B176A5}" srcOrd="1" destOrd="0" presId="urn:microsoft.com/office/officeart/2008/layout/NameandTitleOrganizationalChart"/>
    <dgm:cxn modelId="{E9B0FA0D-9CA3-43AF-83B6-A4EF9D4C4B6C}" type="presOf" srcId="{88E49448-7DCC-4866-9A8B-02E6483BD7ED}" destId="{1BA4840F-CB1C-4DC3-ABB4-B1F7A8682E9C}" srcOrd="0" destOrd="0" presId="urn:microsoft.com/office/officeart/2008/layout/NameandTitleOrganizationalChart"/>
    <dgm:cxn modelId="{843B6B0E-879A-4A9A-8E51-548F0811428B}" srcId="{CB76BF9D-C90E-4214-B11A-2C378293216B}" destId="{FC15A31E-95E0-4B49-AD7F-10956EC01728}" srcOrd="0" destOrd="0" parTransId="{ED55AE5B-2AA0-42F0-87CB-4B51298139E7}" sibTransId="{8A797D1F-7DEB-4391-83D9-7C8F5532627D}"/>
    <dgm:cxn modelId="{3851071C-DC4B-4192-A0E0-596BB1B2D903}" srcId="{FCE93C84-0BC7-4B3A-845F-FB1EEEE59F9D}" destId="{A25CB80E-680E-437D-AA5F-3B28195B3601}" srcOrd="0" destOrd="0" parTransId="{41360545-FA9D-42DA-9C2F-AD4343E228CA}" sibTransId="{9E295E24-DD11-45C9-BC67-4289EF7BEA24}"/>
    <dgm:cxn modelId="{AD09891C-C280-4D2E-B1CC-ACBEFD38F43D}" srcId="{FC15A31E-95E0-4B49-AD7F-10956EC01728}" destId="{0EFEA1D5-50CF-463F-82A9-C4BAB342F4B0}" srcOrd="0" destOrd="0" parTransId="{AE153503-3CB0-40A1-A377-65754C0C36F3}" sibTransId="{1EC985FA-DAC7-47B1-82E2-EC155E013FFD}"/>
    <dgm:cxn modelId="{BC3DF927-4B2C-49C1-BDD6-946C62B67CEE}" type="presOf" srcId="{95695DD3-B08D-4BBE-A9FA-F864FB47306A}" destId="{A68DB483-BA29-4F1F-9CA3-BF67C8403D7B}" srcOrd="0" destOrd="0" presId="urn:microsoft.com/office/officeart/2008/layout/NameandTitleOrganizationalChart"/>
    <dgm:cxn modelId="{0F21892B-F662-4868-8C87-8096F4CEF04A}" type="presOf" srcId="{FBE7220B-A80D-476E-85D7-A41C6653F940}" destId="{2FB2E286-A954-45F3-8DBE-65DF0A99B79B}" srcOrd="0" destOrd="0" presId="urn:microsoft.com/office/officeart/2008/layout/NameandTitleOrganizationalChart"/>
    <dgm:cxn modelId="{DF71492D-ADE1-4700-9F8D-FD801549CB0F}" type="presOf" srcId="{95D51FDF-6CC1-4D90-8008-F6876E751669}" destId="{ADA333AC-9D00-4189-9247-B562FABEF28C}" srcOrd="0" destOrd="0" presId="urn:microsoft.com/office/officeart/2008/layout/NameandTitleOrganizationalChart"/>
    <dgm:cxn modelId="{96B14E2F-C135-466C-96E3-7639A01A266D}" type="presOf" srcId="{4BF091EE-2F57-4B83-98FD-86A5599508D7}" destId="{35441A56-9A76-4D5A-A7CC-D1539E9F30A4}" srcOrd="0" destOrd="0" presId="urn:microsoft.com/office/officeart/2008/layout/NameandTitleOrganizationalChart"/>
    <dgm:cxn modelId="{A537E235-182C-49C6-A7AB-4F5AE5A469F8}" type="presOf" srcId="{6A4DC0C3-61FA-44D1-9D93-4081DE336AD0}" destId="{46498318-CDF1-4C8E-B5FE-D1DAF16DBB37}" srcOrd="1" destOrd="0" presId="urn:microsoft.com/office/officeart/2008/layout/NameandTitleOrganizationalChart"/>
    <dgm:cxn modelId="{AA02A462-0F00-4C31-B048-7F78850B5C54}" srcId="{A25CB80E-680E-437D-AA5F-3B28195B3601}" destId="{8369DFD8-7F49-42B0-94B3-944B9BCA0A6E}" srcOrd="0" destOrd="0" parTransId="{4977DC4F-469C-401F-9ABD-24BC03BDA5FD}" sibTransId="{88E49448-7DCC-4866-9A8B-02E6483BD7ED}"/>
    <dgm:cxn modelId="{ED5E0663-822F-45D9-96F4-A6D56F7BF654}" type="presOf" srcId="{08FEDD06-921A-4ADA-8315-500542F548CE}" destId="{9D9356A2-A712-4F09-9315-34179B104803}" srcOrd="0" destOrd="0" presId="urn:microsoft.com/office/officeart/2008/layout/NameandTitleOrganizationalChart"/>
    <dgm:cxn modelId="{82E0B243-51C7-4961-B81D-D29818E2E5B1}" type="presOf" srcId="{9562D8CC-07CD-438A-BB36-416ACF43B42B}" destId="{576FEF31-BC4B-4BDB-8C8C-7EE3F0ACCA8B}" srcOrd="0" destOrd="0" presId="urn:microsoft.com/office/officeart/2008/layout/NameandTitleOrganizationalChart"/>
    <dgm:cxn modelId="{D3961F47-68D7-470D-8BF8-D3FE8E856D30}" type="presOf" srcId="{7C080E69-E7F3-4970-A1AC-1F2C4F3E5594}" destId="{4C06218A-8D8D-44C0-8D34-9E2F1744BA3B}" srcOrd="0" destOrd="0" presId="urn:microsoft.com/office/officeart/2008/layout/NameandTitleOrganizationalChart"/>
    <dgm:cxn modelId="{A4866F67-5D3B-46A6-998B-04107B1426DD}" type="presOf" srcId="{FCE93C84-0BC7-4B3A-845F-FB1EEEE59F9D}" destId="{0D2CC78B-684D-40FF-98B5-6626E896ABF1}" srcOrd="0" destOrd="0" presId="urn:microsoft.com/office/officeart/2008/layout/NameandTitleOrganizationalChart"/>
    <dgm:cxn modelId="{6416DA67-B00D-43F8-9264-9CB66F4FDA68}" type="presOf" srcId="{9491A309-F0EC-46F3-B865-34B3DA6E5BFA}" destId="{7DF617DF-9849-492D-9A6A-6950E5DF920D}" srcOrd="0" destOrd="0" presId="urn:microsoft.com/office/officeart/2008/layout/NameandTitleOrganizationalChart"/>
    <dgm:cxn modelId="{1D55596B-B1D9-4FB4-A788-9FC9427FB9B4}" type="presOf" srcId="{B2DD6A0F-DBEB-4959-ACA0-E8BFBD32F63F}" destId="{B51118FB-325C-4AFC-A0DD-2DD5493B948A}" srcOrd="0" destOrd="0" presId="urn:microsoft.com/office/officeart/2008/layout/NameandTitleOrganizationalChart"/>
    <dgm:cxn modelId="{680AAC70-B2B9-4146-9649-43E210C182C1}" srcId="{A25CB80E-680E-437D-AA5F-3B28195B3601}" destId="{9562D8CC-07CD-438A-BB36-416ACF43B42B}" srcOrd="1" destOrd="0" parTransId="{9491A309-F0EC-46F3-B865-34B3DA6E5BFA}" sibTransId="{B2DD6A0F-DBEB-4959-ACA0-E8BFBD32F63F}"/>
    <dgm:cxn modelId="{85476872-60BD-40C6-8701-BCD7FF2C47CE}" type="presOf" srcId="{D9D079CD-C6D1-47E6-917D-29E799B9091B}" destId="{A8B9250F-ECCD-45E0-9D84-B7D5287BC46A}" srcOrd="0" destOrd="0" presId="urn:microsoft.com/office/officeart/2008/layout/NameandTitleOrganizationalChart"/>
    <dgm:cxn modelId="{685C9272-609F-4771-8C4D-A4EFAF1EB218}" type="presOf" srcId="{D5824847-1DD2-420F-981E-D1EBAB05CD20}" destId="{53F7BD28-AF45-4CF3-9342-DEC120341BFF}" srcOrd="0" destOrd="0" presId="urn:microsoft.com/office/officeart/2008/layout/NameandTitleOrganizationalChart"/>
    <dgm:cxn modelId="{978D9E73-8BBE-43F1-82D6-02159338F791}" srcId="{FC15A31E-95E0-4B49-AD7F-10956EC01728}" destId="{D9D079CD-C6D1-47E6-917D-29E799B9091B}" srcOrd="2" destOrd="0" parTransId="{FBE7220B-A80D-476E-85D7-A41C6653F940}" sibTransId="{DEAD816C-8ECD-4A8D-8E98-6667F0A72742}"/>
    <dgm:cxn modelId="{2DC1CB56-38E4-4E30-922F-415D9CAE3DEB}" type="presOf" srcId="{ED55AE5B-2AA0-42F0-87CB-4B51298139E7}" destId="{66DDE793-BFFE-4BFC-8944-28AD84785599}" srcOrd="0" destOrd="0" presId="urn:microsoft.com/office/officeart/2008/layout/NameandTitleOrganizationalChart"/>
    <dgm:cxn modelId="{D76EDB57-AA04-4961-A594-EA1E675706BA}" type="presOf" srcId="{0EFEA1D5-50CF-463F-82A9-C4BAB342F4B0}" destId="{0132B2F4-C1C6-4A15-A45B-DE24ECFF2586}" srcOrd="0" destOrd="0" presId="urn:microsoft.com/office/officeart/2008/layout/NameandTitleOrganizationalChart"/>
    <dgm:cxn modelId="{39EB9D58-DA71-471E-B073-CE06F5447F42}" type="presOf" srcId="{A3E3A735-C8A7-4D24-9E9C-6669C1A3C3C5}" destId="{F5BCD87E-175D-446F-9593-8CAFB2921457}" srcOrd="0" destOrd="0" presId="urn:microsoft.com/office/officeart/2008/layout/NameandTitleOrganizationalChart"/>
    <dgm:cxn modelId="{0D92065A-C294-4871-9AEA-DECBCC827EE2}" type="presOf" srcId="{A3E3A735-C8A7-4D24-9E9C-6669C1A3C3C5}" destId="{49ACD6A3-61FE-482D-B05C-9D6012D6EC40}" srcOrd="1" destOrd="0" presId="urn:microsoft.com/office/officeart/2008/layout/NameandTitleOrganizationalChart"/>
    <dgm:cxn modelId="{5B76B07A-D741-4EFD-8E20-F982A996B923}" type="presOf" srcId="{CB76BF9D-C90E-4214-B11A-2C378293216B}" destId="{962469E8-2366-403A-A9D8-1954A59C6FB5}" srcOrd="0" destOrd="0" presId="urn:microsoft.com/office/officeart/2008/layout/NameandTitleOrganizationalChart"/>
    <dgm:cxn modelId="{363BE47F-67A7-46A6-A605-BD209AC76585}" type="presOf" srcId="{AE153503-3CB0-40A1-A377-65754C0C36F3}" destId="{66D745F2-069E-48D8-BAA4-A0085ADF6737}" srcOrd="0" destOrd="0" presId="urn:microsoft.com/office/officeart/2008/layout/NameandTitleOrganizationalChart"/>
    <dgm:cxn modelId="{29845C86-26F3-4D79-A73B-8DA6CDEA9DA6}" type="presOf" srcId="{FC15A31E-95E0-4B49-AD7F-10956EC01728}" destId="{69EFDA1C-A77E-4BAD-AD56-BE7E525BD821}" srcOrd="1" destOrd="0" presId="urn:microsoft.com/office/officeart/2008/layout/NameandTitleOrganizationalChart"/>
    <dgm:cxn modelId="{066C2B8C-B712-421D-B626-1ECB915E208F}" type="presOf" srcId="{26E54E6B-EDD3-4BFD-AC0E-DDA75B035F54}" destId="{B47DB7F8-FFD4-406D-9AAE-C0B0B749FE27}" srcOrd="0" destOrd="0" presId="urn:microsoft.com/office/officeart/2008/layout/NameandTitleOrganizationalChart"/>
    <dgm:cxn modelId="{16836F90-5A6D-4869-B727-2917425DF4E7}" type="presOf" srcId="{4977DC4F-469C-401F-9ABD-24BC03BDA5FD}" destId="{17609D0B-BF9F-45DC-99B9-F38DF4829848}" srcOrd="0" destOrd="0" presId="urn:microsoft.com/office/officeart/2008/layout/NameandTitleOrganizationalChart"/>
    <dgm:cxn modelId="{E83B6291-005C-48B7-BB9C-836F9A7EF25D}" type="presOf" srcId="{8A797D1F-7DEB-4391-83D9-7C8F5532627D}" destId="{B97D5FF2-9FF0-4745-89E9-A0FA0F188767}" srcOrd="0" destOrd="0" presId="urn:microsoft.com/office/officeart/2008/layout/NameandTitleOrganizationalChart"/>
    <dgm:cxn modelId="{2D54AE9B-64C6-4563-934A-6B6762597191}" type="presOf" srcId="{4BF091EE-2F57-4B83-98FD-86A5599508D7}" destId="{77B3BD9C-231C-4643-9C0C-16A0D37818B6}" srcOrd="1" destOrd="0" presId="urn:microsoft.com/office/officeart/2008/layout/NameandTitleOrganizationalChart"/>
    <dgm:cxn modelId="{2A0801A1-49DD-4FF1-BF60-23C9B887D38A}" type="presOf" srcId="{A25CB80E-680E-437D-AA5F-3B28195B3601}" destId="{A793E258-AD5F-4B83-9195-47DCAF07D6E2}" srcOrd="0" destOrd="0" presId="urn:microsoft.com/office/officeart/2008/layout/NameandTitleOrganizationalChart"/>
    <dgm:cxn modelId="{BC522AAA-2EAF-4B01-B0FF-1B7F495536DB}" type="presOf" srcId="{8369DFD8-7F49-42B0-94B3-944B9BCA0A6E}" destId="{F0B560A5-BD32-40A0-AA12-23E8F9A0B506}" srcOrd="0" destOrd="0" presId="urn:microsoft.com/office/officeart/2008/layout/NameandTitleOrganizationalChart"/>
    <dgm:cxn modelId="{FEF6A5B5-3EB9-42D0-BBD1-75D3D15CD7FE}" type="presOf" srcId="{FC15A31E-95E0-4B49-AD7F-10956EC01728}" destId="{438D434C-7BCD-4774-968E-D8FC0F6C6085}" srcOrd="0" destOrd="0" presId="urn:microsoft.com/office/officeart/2008/layout/NameandTitleOrganizationalChart"/>
    <dgm:cxn modelId="{D81098B7-CB2C-4934-914D-413ED3584EAE}" type="presOf" srcId="{CB76BF9D-C90E-4214-B11A-2C378293216B}" destId="{73FB5212-288A-4C7C-A502-E054D3E58F7E}" srcOrd="1" destOrd="0" presId="urn:microsoft.com/office/officeart/2008/layout/NameandTitleOrganizationalChart"/>
    <dgm:cxn modelId="{2044E5BC-CAA0-4B46-A6DA-2312FB798BC7}" type="presOf" srcId="{039F6274-6C45-4794-BC5B-1CBEE71E7834}" destId="{DDECEA0C-09C1-4BED-9EB1-95A626DA2D66}" srcOrd="0" destOrd="0" presId="urn:microsoft.com/office/officeart/2008/layout/NameandTitleOrganizationalChart"/>
    <dgm:cxn modelId="{4D63DCBE-26C9-43F2-9107-A8B6E6528C3A}" type="presOf" srcId="{47EB24E3-6FA6-462D-8CEF-6159474C09B8}" destId="{A54BD207-F097-4C48-A23A-3309D9117288}" srcOrd="0" destOrd="0" presId="urn:microsoft.com/office/officeart/2008/layout/NameandTitleOrganizationalChart"/>
    <dgm:cxn modelId="{870DEFC0-CD84-40CB-9AEB-E7FB2B7C2963}" type="presOf" srcId="{D1705B88-A1A8-496D-8AF8-0D602357881F}" destId="{AC68D3A6-1973-428B-A471-440E3879AB5D}" srcOrd="0" destOrd="0" presId="urn:microsoft.com/office/officeart/2008/layout/NameandTitleOrganizationalChart"/>
    <dgm:cxn modelId="{2156ACCA-2D40-4EDF-8A3F-F9DC2424762A}" type="presOf" srcId="{1EC985FA-DAC7-47B1-82E2-EC155E013FFD}" destId="{469BC26A-BFAD-45F0-832B-BDE5A40ED4B3}" srcOrd="0" destOrd="0" presId="urn:microsoft.com/office/officeart/2008/layout/NameandTitleOrganizationalChart"/>
    <dgm:cxn modelId="{DBD729CF-6C22-430B-960F-F39E91800D15}" srcId="{9562D8CC-07CD-438A-BB36-416ACF43B42B}" destId="{6A4DC0C3-61FA-44D1-9D93-4081DE336AD0}" srcOrd="2" destOrd="0" parTransId="{26E54E6B-EDD3-4BFD-AC0E-DDA75B035F54}" sibTransId="{EA7426C3-4E79-42FC-8A0F-04ACC9A08988}"/>
    <dgm:cxn modelId="{509BF6CF-C0CC-4421-A4AE-2177C0670CF1}" srcId="{A25CB80E-680E-437D-AA5F-3B28195B3601}" destId="{CB76BF9D-C90E-4214-B11A-2C378293216B}" srcOrd="2" destOrd="0" parTransId="{039F6274-6C45-4794-BC5B-1CBEE71E7834}" sibTransId="{500204E3-97FC-4FF8-A508-A44C092F7058}"/>
    <dgm:cxn modelId="{A7C522DB-CC5A-4327-A91B-9F99FF11270F}" type="presOf" srcId="{EA7426C3-4E79-42FC-8A0F-04ACC9A08988}" destId="{EC9C1154-6FF3-4E24-9F79-5AA5187EE679}" srcOrd="0" destOrd="0" presId="urn:microsoft.com/office/officeart/2008/layout/NameandTitleOrganizationalChart"/>
    <dgm:cxn modelId="{1A14AADB-2AEF-4D4C-A2F0-BA618F815852}" type="presOf" srcId="{6A4DC0C3-61FA-44D1-9D93-4081DE336AD0}" destId="{EDCF9EEE-364A-4F82-83D7-0C7475CADE33}" srcOrd="0" destOrd="0" presId="urn:microsoft.com/office/officeart/2008/layout/NameandTitleOrganizationalChart"/>
    <dgm:cxn modelId="{0B877ADC-2CA3-4BDC-A782-5EA060BCDF1D}" type="presOf" srcId="{500204E3-97FC-4FF8-A508-A44C092F7058}" destId="{92F5D104-2F05-45A0-A547-192E2E855842}" srcOrd="0" destOrd="0" presId="urn:microsoft.com/office/officeart/2008/layout/NameandTitleOrganizationalChart"/>
    <dgm:cxn modelId="{F7B899DC-0373-4D79-A1C3-2F6648C22404}" srcId="{FC15A31E-95E0-4B49-AD7F-10956EC01728}" destId="{D1705B88-A1A8-496D-8AF8-0D602357881F}" srcOrd="1" destOrd="0" parTransId="{95695DD3-B08D-4BBE-A9FA-F864FB47306A}" sibTransId="{08FEDD06-921A-4ADA-8315-500542F548CE}"/>
    <dgm:cxn modelId="{CC06D7DF-B203-49C5-BBCA-871E0DFF2EE3}" srcId="{9562D8CC-07CD-438A-BB36-416ACF43B42B}" destId="{A3E3A735-C8A7-4D24-9E9C-6669C1A3C3C5}" srcOrd="1" destOrd="0" parTransId="{47EB24E3-6FA6-462D-8CEF-6159474C09B8}" sibTransId="{95D51FDF-6CC1-4D90-8008-F6876E751669}"/>
    <dgm:cxn modelId="{233693E2-AFAA-4661-99DF-EBC1195A1DF2}" type="presOf" srcId="{D1705B88-A1A8-496D-8AF8-0D602357881F}" destId="{9890621C-072A-425D-ADB6-62560BE45E97}" srcOrd="1" destOrd="0" presId="urn:microsoft.com/office/officeart/2008/layout/NameandTitleOrganizationalChart"/>
    <dgm:cxn modelId="{F2AA3BE4-1D2F-456D-A060-35BEA51D05C8}" type="presOf" srcId="{8369DFD8-7F49-42B0-94B3-944B9BCA0A6E}" destId="{ECAD7B7E-2C1C-4BE6-935B-EADA686C302C}" srcOrd="1" destOrd="0" presId="urn:microsoft.com/office/officeart/2008/layout/NameandTitleOrganizationalChart"/>
    <dgm:cxn modelId="{920357E4-A66C-4756-BA4F-6266474A5881}" type="presOf" srcId="{0EFEA1D5-50CF-463F-82A9-C4BAB342F4B0}" destId="{BD1B6E05-F929-4677-9A03-8E4336261BEE}" srcOrd="1" destOrd="0" presId="urn:microsoft.com/office/officeart/2008/layout/NameandTitleOrganizationalChart"/>
    <dgm:cxn modelId="{582CB8E7-CE72-46E4-A668-C8D52F289DFC}" type="presOf" srcId="{9E295E24-DD11-45C9-BC67-4289EF7BEA24}" destId="{F5935C2F-046C-4814-993C-A1945B98B9E9}" srcOrd="0" destOrd="0" presId="urn:microsoft.com/office/officeart/2008/layout/NameandTitleOrganizationalChart"/>
    <dgm:cxn modelId="{22CF6FEF-C7B3-43F8-B159-7A791F5BD923}" srcId="{9562D8CC-07CD-438A-BB36-416ACF43B42B}" destId="{4BF091EE-2F57-4B83-98FD-86A5599508D7}" srcOrd="0" destOrd="0" parTransId="{D5824847-1DD2-420F-981E-D1EBAB05CD20}" sibTransId="{7C080E69-E7F3-4970-A1AC-1F2C4F3E5594}"/>
    <dgm:cxn modelId="{C4EB60F4-BF6D-4156-9384-B10D56975228}" type="presOf" srcId="{DEAD816C-8ECD-4A8D-8E98-6667F0A72742}" destId="{89EBC9F5-DA7F-4F6C-9746-CF28946B7B59}" srcOrd="0" destOrd="0" presId="urn:microsoft.com/office/officeart/2008/layout/NameandTitleOrganizationalChart"/>
    <dgm:cxn modelId="{E81ADCFB-980F-4EA5-88FC-5934AF692073}" type="presOf" srcId="{A25CB80E-680E-437D-AA5F-3B28195B3601}" destId="{C7DB3D50-D97F-4D4C-8A29-C7A655924ED8}" srcOrd="1" destOrd="0" presId="urn:microsoft.com/office/officeart/2008/layout/NameandTitleOrganizationalChart"/>
    <dgm:cxn modelId="{722AB157-5D37-4CF0-B95C-8EADC752B8B5}" type="presParOf" srcId="{0D2CC78B-684D-40FF-98B5-6626E896ABF1}" destId="{24AF24CD-352E-4B17-84E5-5DAE65E9C974}" srcOrd="0" destOrd="0" presId="urn:microsoft.com/office/officeart/2008/layout/NameandTitleOrganizationalChart"/>
    <dgm:cxn modelId="{4287B33F-94E2-45E1-848C-E4A117076AEF}" type="presParOf" srcId="{24AF24CD-352E-4B17-84E5-5DAE65E9C974}" destId="{F02564AE-3A62-49BA-8D66-D2F78B1A51E4}" srcOrd="0" destOrd="0" presId="urn:microsoft.com/office/officeart/2008/layout/NameandTitleOrganizationalChart"/>
    <dgm:cxn modelId="{F55CF0D4-31B1-4673-9367-237C424D8A9E}" type="presParOf" srcId="{F02564AE-3A62-49BA-8D66-D2F78B1A51E4}" destId="{A793E258-AD5F-4B83-9195-47DCAF07D6E2}" srcOrd="0" destOrd="0" presId="urn:microsoft.com/office/officeart/2008/layout/NameandTitleOrganizationalChart"/>
    <dgm:cxn modelId="{8079DE2B-EBC9-4681-9972-5D2F6AB5EAE6}" type="presParOf" srcId="{F02564AE-3A62-49BA-8D66-D2F78B1A51E4}" destId="{F5935C2F-046C-4814-993C-A1945B98B9E9}" srcOrd="1" destOrd="0" presId="urn:microsoft.com/office/officeart/2008/layout/NameandTitleOrganizationalChart"/>
    <dgm:cxn modelId="{721371C8-2909-4731-BBBE-19689EB96876}" type="presParOf" srcId="{F02564AE-3A62-49BA-8D66-D2F78B1A51E4}" destId="{C7DB3D50-D97F-4D4C-8A29-C7A655924ED8}" srcOrd="2" destOrd="0" presId="urn:microsoft.com/office/officeart/2008/layout/NameandTitleOrganizationalChart"/>
    <dgm:cxn modelId="{AEC06121-1DD4-4908-AA42-1E44AA8F35FA}" type="presParOf" srcId="{24AF24CD-352E-4B17-84E5-5DAE65E9C974}" destId="{1A004B10-1C8D-4F20-9CB5-B6286F194EDE}" srcOrd="1" destOrd="0" presId="urn:microsoft.com/office/officeart/2008/layout/NameandTitleOrganizationalChart"/>
    <dgm:cxn modelId="{DA9D9357-8EB6-4EC0-9129-9C2D7AC67BDD}" type="presParOf" srcId="{1A004B10-1C8D-4F20-9CB5-B6286F194EDE}" destId="{7DF617DF-9849-492D-9A6A-6950E5DF920D}" srcOrd="0" destOrd="0" presId="urn:microsoft.com/office/officeart/2008/layout/NameandTitleOrganizationalChart"/>
    <dgm:cxn modelId="{3A2F50EF-4CBE-4376-8BA0-70B1AE98834B}" type="presParOf" srcId="{1A004B10-1C8D-4F20-9CB5-B6286F194EDE}" destId="{7549171D-0EFA-4411-9051-A4BEAC768770}" srcOrd="1" destOrd="0" presId="urn:microsoft.com/office/officeart/2008/layout/NameandTitleOrganizationalChart"/>
    <dgm:cxn modelId="{FF5F4A65-BFC1-4A76-BD3C-2343CD4F7961}" type="presParOf" srcId="{7549171D-0EFA-4411-9051-A4BEAC768770}" destId="{870A68C8-4F44-4AAA-B3BD-4DFCFD61D087}" srcOrd="0" destOrd="0" presId="urn:microsoft.com/office/officeart/2008/layout/NameandTitleOrganizationalChart"/>
    <dgm:cxn modelId="{6617EF1B-8E55-4C73-AC0D-87058930C907}" type="presParOf" srcId="{870A68C8-4F44-4AAA-B3BD-4DFCFD61D087}" destId="{576FEF31-BC4B-4BDB-8C8C-7EE3F0ACCA8B}" srcOrd="0" destOrd="0" presId="urn:microsoft.com/office/officeart/2008/layout/NameandTitleOrganizationalChart"/>
    <dgm:cxn modelId="{24F1E63D-EB5A-4C72-81EB-BE86BF88244B}" type="presParOf" srcId="{870A68C8-4F44-4AAA-B3BD-4DFCFD61D087}" destId="{B51118FB-325C-4AFC-A0DD-2DD5493B948A}" srcOrd="1" destOrd="0" presId="urn:microsoft.com/office/officeart/2008/layout/NameandTitleOrganizationalChart"/>
    <dgm:cxn modelId="{2CB79930-91DA-4023-85CB-E917C9AB4D58}" type="presParOf" srcId="{870A68C8-4F44-4AAA-B3BD-4DFCFD61D087}" destId="{C4E1CA77-B009-46CD-81B9-C60FC4B176A5}" srcOrd="2" destOrd="0" presId="urn:microsoft.com/office/officeart/2008/layout/NameandTitleOrganizationalChart"/>
    <dgm:cxn modelId="{1F0663CC-2F4B-4DA2-8B73-BC6F032C9E00}" type="presParOf" srcId="{7549171D-0EFA-4411-9051-A4BEAC768770}" destId="{5F6E173A-F6B0-4BCD-933D-2C5406EDCDB7}" srcOrd="1" destOrd="0" presId="urn:microsoft.com/office/officeart/2008/layout/NameandTitleOrganizationalChart"/>
    <dgm:cxn modelId="{F47A30B6-FCAA-4B6A-AFA6-B1DBD9B53CEF}" type="presParOf" srcId="{5F6E173A-F6B0-4BCD-933D-2C5406EDCDB7}" destId="{53F7BD28-AF45-4CF3-9342-DEC120341BFF}" srcOrd="0" destOrd="0" presId="urn:microsoft.com/office/officeart/2008/layout/NameandTitleOrganizationalChart"/>
    <dgm:cxn modelId="{845309AF-5477-44DD-AC81-B7ACFD4BD393}" type="presParOf" srcId="{5F6E173A-F6B0-4BCD-933D-2C5406EDCDB7}" destId="{99796536-48BA-4BD1-8808-712637ED945D}" srcOrd="1" destOrd="0" presId="urn:microsoft.com/office/officeart/2008/layout/NameandTitleOrganizationalChart"/>
    <dgm:cxn modelId="{05784132-7E57-43DB-A21D-FB9F2E9F825D}" type="presParOf" srcId="{99796536-48BA-4BD1-8808-712637ED945D}" destId="{B3EBFB99-C767-4F69-B38B-71DCD1AD9D75}" srcOrd="0" destOrd="0" presId="urn:microsoft.com/office/officeart/2008/layout/NameandTitleOrganizationalChart"/>
    <dgm:cxn modelId="{98D07751-45FE-41A8-A759-FF3B0478B56D}" type="presParOf" srcId="{B3EBFB99-C767-4F69-B38B-71DCD1AD9D75}" destId="{35441A56-9A76-4D5A-A7CC-D1539E9F30A4}" srcOrd="0" destOrd="0" presId="urn:microsoft.com/office/officeart/2008/layout/NameandTitleOrganizationalChart"/>
    <dgm:cxn modelId="{A4F1FEB3-3E03-419D-A785-A9BF0E2E7E37}" type="presParOf" srcId="{B3EBFB99-C767-4F69-B38B-71DCD1AD9D75}" destId="{4C06218A-8D8D-44C0-8D34-9E2F1744BA3B}" srcOrd="1" destOrd="0" presId="urn:microsoft.com/office/officeart/2008/layout/NameandTitleOrganizationalChart"/>
    <dgm:cxn modelId="{557DF6E1-F657-476A-9DE5-4C83C10C7001}" type="presParOf" srcId="{B3EBFB99-C767-4F69-B38B-71DCD1AD9D75}" destId="{77B3BD9C-231C-4643-9C0C-16A0D37818B6}" srcOrd="2" destOrd="0" presId="urn:microsoft.com/office/officeart/2008/layout/NameandTitleOrganizationalChart"/>
    <dgm:cxn modelId="{6F448D3B-B0D8-41E4-A5E0-3C0E2B8AE236}" type="presParOf" srcId="{99796536-48BA-4BD1-8808-712637ED945D}" destId="{F520A578-B86F-4D31-AF62-FC78D2D3D06C}" srcOrd="1" destOrd="0" presId="urn:microsoft.com/office/officeart/2008/layout/NameandTitleOrganizationalChart"/>
    <dgm:cxn modelId="{8DD22C4A-851E-465B-B612-7D2043AC770A}" type="presParOf" srcId="{99796536-48BA-4BD1-8808-712637ED945D}" destId="{11FEE999-CE93-46CB-8B07-E2FADFD79821}" srcOrd="2" destOrd="0" presId="urn:microsoft.com/office/officeart/2008/layout/NameandTitleOrganizationalChart"/>
    <dgm:cxn modelId="{39E590C0-529C-4DDF-BD11-6F8602F5EADB}" type="presParOf" srcId="{5F6E173A-F6B0-4BCD-933D-2C5406EDCDB7}" destId="{A54BD207-F097-4C48-A23A-3309D9117288}" srcOrd="2" destOrd="0" presId="urn:microsoft.com/office/officeart/2008/layout/NameandTitleOrganizationalChart"/>
    <dgm:cxn modelId="{D4202F53-F37B-4403-9EA1-EBA1ED1C5DC0}" type="presParOf" srcId="{5F6E173A-F6B0-4BCD-933D-2C5406EDCDB7}" destId="{3C95B868-689A-4E4B-A92F-6EA6190C8138}" srcOrd="3" destOrd="0" presId="urn:microsoft.com/office/officeart/2008/layout/NameandTitleOrganizationalChart"/>
    <dgm:cxn modelId="{5E867BBE-F0BC-4565-A21B-FAD819A89AD8}" type="presParOf" srcId="{3C95B868-689A-4E4B-A92F-6EA6190C8138}" destId="{68627D14-289E-4E50-8508-9F109F22B681}" srcOrd="0" destOrd="0" presId="urn:microsoft.com/office/officeart/2008/layout/NameandTitleOrganizationalChart"/>
    <dgm:cxn modelId="{A5F7D016-47B9-47C7-81F2-34BAADE01CB4}" type="presParOf" srcId="{68627D14-289E-4E50-8508-9F109F22B681}" destId="{F5BCD87E-175D-446F-9593-8CAFB2921457}" srcOrd="0" destOrd="0" presId="urn:microsoft.com/office/officeart/2008/layout/NameandTitleOrganizationalChart"/>
    <dgm:cxn modelId="{0BE773D1-BB6E-46F7-B818-1ED7A3C55D25}" type="presParOf" srcId="{68627D14-289E-4E50-8508-9F109F22B681}" destId="{ADA333AC-9D00-4189-9247-B562FABEF28C}" srcOrd="1" destOrd="0" presId="urn:microsoft.com/office/officeart/2008/layout/NameandTitleOrganizationalChart"/>
    <dgm:cxn modelId="{6279F420-1AA7-40E0-BA14-F507C4754153}" type="presParOf" srcId="{68627D14-289E-4E50-8508-9F109F22B681}" destId="{49ACD6A3-61FE-482D-B05C-9D6012D6EC40}" srcOrd="2" destOrd="0" presId="urn:microsoft.com/office/officeart/2008/layout/NameandTitleOrganizationalChart"/>
    <dgm:cxn modelId="{F67BD06F-5BA3-487B-8DB9-09CC539A8B07}" type="presParOf" srcId="{3C95B868-689A-4E4B-A92F-6EA6190C8138}" destId="{778627B2-1C38-4FE7-A3EF-A322FABFDDFB}" srcOrd="1" destOrd="0" presId="urn:microsoft.com/office/officeart/2008/layout/NameandTitleOrganizationalChart"/>
    <dgm:cxn modelId="{50BB6833-BCA1-472D-A2B7-234CDA2F5CD5}" type="presParOf" srcId="{3C95B868-689A-4E4B-A92F-6EA6190C8138}" destId="{9F3D6593-51A3-4895-ABBC-CB3AA27F88AE}" srcOrd="2" destOrd="0" presId="urn:microsoft.com/office/officeart/2008/layout/NameandTitleOrganizationalChart"/>
    <dgm:cxn modelId="{35B234BD-BB37-4C5E-B187-C405D5806E9C}" type="presParOf" srcId="{5F6E173A-F6B0-4BCD-933D-2C5406EDCDB7}" destId="{B47DB7F8-FFD4-406D-9AAE-C0B0B749FE27}" srcOrd="4" destOrd="0" presId="urn:microsoft.com/office/officeart/2008/layout/NameandTitleOrganizationalChart"/>
    <dgm:cxn modelId="{0EAAFC19-30B2-4735-8E55-770DC02FB5DA}" type="presParOf" srcId="{5F6E173A-F6B0-4BCD-933D-2C5406EDCDB7}" destId="{2A519B63-7730-484B-8153-69C2BF288E25}" srcOrd="5" destOrd="0" presId="urn:microsoft.com/office/officeart/2008/layout/NameandTitleOrganizationalChart"/>
    <dgm:cxn modelId="{FD5CA9A2-B6B1-453F-AEF2-1AC99ACE0E29}" type="presParOf" srcId="{2A519B63-7730-484B-8153-69C2BF288E25}" destId="{7C6CF8A4-88E1-4DE7-89B2-3213CFA25373}" srcOrd="0" destOrd="0" presId="urn:microsoft.com/office/officeart/2008/layout/NameandTitleOrganizationalChart"/>
    <dgm:cxn modelId="{42D85BBF-3E25-4B6A-A695-FF0545F1A687}" type="presParOf" srcId="{7C6CF8A4-88E1-4DE7-89B2-3213CFA25373}" destId="{EDCF9EEE-364A-4F82-83D7-0C7475CADE33}" srcOrd="0" destOrd="0" presId="urn:microsoft.com/office/officeart/2008/layout/NameandTitleOrganizationalChart"/>
    <dgm:cxn modelId="{A8544BEC-FF8D-457B-8BBA-966CE7326463}" type="presParOf" srcId="{7C6CF8A4-88E1-4DE7-89B2-3213CFA25373}" destId="{EC9C1154-6FF3-4E24-9F79-5AA5187EE679}" srcOrd="1" destOrd="0" presId="urn:microsoft.com/office/officeart/2008/layout/NameandTitleOrganizationalChart"/>
    <dgm:cxn modelId="{7FC1F6E0-FE40-46F9-A76F-F0402CB91152}" type="presParOf" srcId="{7C6CF8A4-88E1-4DE7-89B2-3213CFA25373}" destId="{46498318-CDF1-4C8E-B5FE-D1DAF16DBB37}" srcOrd="2" destOrd="0" presId="urn:microsoft.com/office/officeart/2008/layout/NameandTitleOrganizationalChart"/>
    <dgm:cxn modelId="{87DB9ECD-7BA7-4E53-B2CA-F4D5E934F744}" type="presParOf" srcId="{2A519B63-7730-484B-8153-69C2BF288E25}" destId="{8192319B-1295-4DFA-8654-AEA35E93ACDB}" srcOrd="1" destOrd="0" presId="urn:microsoft.com/office/officeart/2008/layout/NameandTitleOrganizationalChart"/>
    <dgm:cxn modelId="{04E37912-541C-4768-A70E-DB156D0ABDCA}" type="presParOf" srcId="{2A519B63-7730-484B-8153-69C2BF288E25}" destId="{FDBFBD75-C506-4808-ABD0-F29AE443E42E}" srcOrd="2" destOrd="0" presId="urn:microsoft.com/office/officeart/2008/layout/NameandTitleOrganizationalChart"/>
    <dgm:cxn modelId="{71AFB1D9-E11D-4EC6-ABFE-DD890375E28E}" type="presParOf" srcId="{7549171D-0EFA-4411-9051-A4BEAC768770}" destId="{1479A3C7-7657-47B6-9B96-FC1A7C1BDBEC}" srcOrd="2" destOrd="0" presId="urn:microsoft.com/office/officeart/2008/layout/NameandTitleOrganizationalChart"/>
    <dgm:cxn modelId="{B86BD79B-F7CC-406B-BA60-167233C7C3D1}" type="presParOf" srcId="{1A004B10-1C8D-4F20-9CB5-B6286F194EDE}" destId="{DDECEA0C-09C1-4BED-9EB1-95A626DA2D66}" srcOrd="2" destOrd="0" presId="urn:microsoft.com/office/officeart/2008/layout/NameandTitleOrganizationalChart"/>
    <dgm:cxn modelId="{2BE5E88F-A754-4C92-8782-136F3EFABCE3}" type="presParOf" srcId="{1A004B10-1C8D-4F20-9CB5-B6286F194EDE}" destId="{6DF8C5F3-9244-414D-B497-CB2BF073FE34}" srcOrd="3" destOrd="0" presId="urn:microsoft.com/office/officeart/2008/layout/NameandTitleOrganizationalChart"/>
    <dgm:cxn modelId="{153D710A-82D0-494F-ABC5-BA1B756E8A51}" type="presParOf" srcId="{6DF8C5F3-9244-414D-B497-CB2BF073FE34}" destId="{649D845A-6D6E-456C-AA8A-2580BEEF33E7}" srcOrd="0" destOrd="0" presId="urn:microsoft.com/office/officeart/2008/layout/NameandTitleOrganizationalChart"/>
    <dgm:cxn modelId="{4D655C91-0CCF-406D-88A5-89682BF43875}" type="presParOf" srcId="{649D845A-6D6E-456C-AA8A-2580BEEF33E7}" destId="{962469E8-2366-403A-A9D8-1954A59C6FB5}" srcOrd="0" destOrd="0" presId="urn:microsoft.com/office/officeart/2008/layout/NameandTitleOrganizationalChart"/>
    <dgm:cxn modelId="{0D06942B-20DD-4545-81A6-85D97789F11B}" type="presParOf" srcId="{649D845A-6D6E-456C-AA8A-2580BEEF33E7}" destId="{92F5D104-2F05-45A0-A547-192E2E855842}" srcOrd="1" destOrd="0" presId="urn:microsoft.com/office/officeart/2008/layout/NameandTitleOrganizationalChart"/>
    <dgm:cxn modelId="{B2189697-8B2D-4DC2-ACC8-34675D65D8D1}" type="presParOf" srcId="{649D845A-6D6E-456C-AA8A-2580BEEF33E7}" destId="{73FB5212-288A-4C7C-A502-E054D3E58F7E}" srcOrd="2" destOrd="0" presId="urn:microsoft.com/office/officeart/2008/layout/NameandTitleOrganizationalChart"/>
    <dgm:cxn modelId="{5D846904-7975-4FDF-A250-F446C5A9D646}" type="presParOf" srcId="{6DF8C5F3-9244-414D-B497-CB2BF073FE34}" destId="{17636FCC-9C09-4E45-97C3-CB1BBC778472}" srcOrd="1" destOrd="0" presId="urn:microsoft.com/office/officeart/2008/layout/NameandTitleOrganizationalChart"/>
    <dgm:cxn modelId="{E720643B-6008-4E68-A21B-6B2ADAC16544}" type="presParOf" srcId="{17636FCC-9C09-4E45-97C3-CB1BBC778472}" destId="{66DDE793-BFFE-4BFC-8944-28AD84785599}" srcOrd="0" destOrd="0" presId="urn:microsoft.com/office/officeart/2008/layout/NameandTitleOrganizationalChart"/>
    <dgm:cxn modelId="{4DB3864D-4448-4562-ABBF-E5FF6165E154}" type="presParOf" srcId="{17636FCC-9C09-4E45-97C3-CB1BBC778472}" destId="{251FF7F9-F0A5-45AF-8A98-CD8227C309C8}" srcOrd="1" destOrd="0" presId="urn:microsoft.com/office/officeart/2008/layout/NameandTitleOrganizationalChart"/>
    <dgm:cxn modelId="{DD0903C2-E0F0-44FF-9C03-29302AB976C8}" type="presParOf" srcId="{251FF7F9-F0A5-45AF-8A98-CD8227C309C8}" destId="{1A54F4EE-CD28-4118-93F5-F9A85EB3B6A9}" srcOrd="0" destOrd="0" presId="urn:microsoft.com/office/officeart/2008/layout/NameandTitleOrganizationalChart"/>
    <dgm:cxn modelId="{F0684136-5C0B-4443-A77E-DE7C751FE64E}" type="presParOf" srcId="{1A54F4EE-CD28-4118-93F5-F9A85EB3B6A9}" destId="{438D434C-7BCD-4774-968E-D8FC0F6C6085}" srcOrd="0" destOrd="0" presId="urn:microsoft.com/office/officeart/2008/layout/NameandTitleOrganizationalChart"/>
    <dgm:cxn modelId="{80B8610A-5053-424F-8D58-9ED28651FBA5}" type="presParOf" srcId="{1A54F4EE-CD28-4118-93F5-F9A85EB3B6A9}" destId="{B97D5FF2-9FF0-4745-89E9-A0FA0F188767}" srcOrd="1" destOrd="0" presId="urn:microsoft.com/office/officeart/2008/layout/NameandTitleOrganizationalChart"/>
    <dgm:cxn modelId="{E366DA67-65C7-4162-B3DA-5E1470669FE4}" type="presParOf" srcId="{1A54F4EE-CD28-4118-93F5-F9A85EB3B6A9}" destId="{69EFDA1C-A77E-4BAD-AD56-BE7E525BD821}" srcOrd="2" destOrd="0" presId="urn:microsoft.com/office/officeart/2008/layout/NameandTitleOrganizationalChart"/>
    <dgm:cxn modelId="{0CF30FF0-C977-448C-86C1-1AF02C85575D}" type="presParOf" srcId="{251FF7F9-F0A5-45AF-8A98-CD8227C309C8}" destId="{B928002C-612B-4DFC-B5A2-764DE4693416}" srcOrd="1" destOrd="0" presId="urn:microsoft.com/office/officeart/2008/layout/NameandTitleOrganizationalChart"/>
    <dgm:cxn modelId="{44D237C2-4FDF-44BD-A2E1-7EC73F97FE16}" type="presParOf" srcId="{B928002C-612B-4DFC-B5A2-764DE4693416}" destId="{66D745F2-069E-48D8-BAA4-A0085ADF6737}" srcOrd="0" destOrd="0" presId="urn:microsoft.com/office/officeart/2008/layout/NameandTitleOrganizationalChart"/>
    <dgm:cxn modelId="{62EF8AAA-BED8-4076-BE3A-4D55BCA04405}" type="presParOf" srcId="{B928002C-612B-4DFC-B5A2-764DE4693416}" destId="{A400C451-5C18-42BB-8B33-39E507979A9C}" srcOrd="1" destOrd="0" presId="urn:microsoft.com/office/officeart/2008/layout/NameandTitleOrganizationalChart"/>
    <dgm:cxn modelId="{BB9367A9-6BF5-498C-8B9C-5C22323BA68D}" type="presParOf" srcId="{A400C451-5C18-42BB-8B33-39E507979A9C}" destId="{A5BA531B-4257-4F54-AC86-C051BEEF5270}" srcOrd="0" destOrd="0" presId="urn:microsoft.com/office/officeart/2008/layout/NameandTitleOrganizationalChart"/>
    <dgm:cxn modelId="{F7DA57F7-633E-451B-A346-FB8270D39E87}" type="presParOf" srcId="{A5BA531B-4257-4F54-AC86-C051BEEF5270}" destId="{0132B2F4-C1C6-4A15-A45B-DE24ECFF2586}" srcOrd="0" destOrd="0" presId="urn:microsoft.com/office/officeart/2008/layout/NameandTitleOrganizationalChart"/>
    <dgm:cxn modelId="{A2A02A3C-2829-4A7B-8CC3-87DFAC794CC8}" type="presParOf" srcId="{A5BA531B-4257-4F54-AC86-C051BEEF5270}" destId="{469BC26A-BFAD-45F0-832B-BDE5A40ED4B3}" srcOrd="1" destOrd="0" presId="urn:microsoft.com/office/officeart/2008/layout/NameandTitleOrganizationalChart"/>
    <dgm:cxn modelId="{0DE4D347-8F72-4915-AE29-EEB8B4177F4E}" type="presParOf" srcId="{A5BA531B-4257-4F54-AC86-C051BEEF5270}" destId="{BD1B6E05-F929-4677-9A03-8E4336261BEE}" srcOrd="2" destOrd="0" presId="urn:microsoft.com/office/officeart/2008/layout/NameandTitleOrganizationalChart"/>
    <dgm:cxn modelId="{0FCB79CD-5DC7-47DC-824D-8A6F6167CC05}" type="presParOf" srcId="{A400C451-5C18-42BB-8B33-39E507979A9C}" destId="{FF663C13-D9C9-4985-A186-168B77508D39}" srcOrd="1" destOrd="0" presId="urn:microsoft.com/office/officeart/2008/layout/NameandTitleOrganizationalChart"/>
    <dgm:cxn modelId="{E7DF4A47-7483-4338-94CE-49CCA46BEFDF}" type="presParOf" srcId="{A400C451-5C18-42BB-8B33-39E507979A9C}" destId="{E153B7AA-26C9-450B-AC98-F888E9FDBE63}" srcOrd="2" destOrd="0" presId="urn:microsoft.com/office/officeart/2008/layout/NameandTitleOrganizationalChart"/>
    <dgm:cxn modelId="{59715081-82A4-40E5-9B60-F4127AD64283}" type="presParOf" srcId="{B928002C-612B-4DFC-B5A2-764DE4693416}" destId="{A68DB483-BA29-4F1F-9CA3-BF67C8403D7B}" srcOrd="2" destOrd="0" presId="urn:microsoft.com/office/officeart/2008/layout/NameandTitleOrganizationalChart"/>
    <dgm:cxn modelId="{A473A22E-D325-4F55-A9A2-23DCCECD4616}" type="presParOf" srcId="{B928002C-612B-4DFC-B5A2-764DE4693416}" destId="{43F88CB6-5E0F-4910-ACF5-CE2BE354A1C1}" srcOrd="3" destOrd="0" presId="urn:microsoft.com/office/officeart/2008/layout/NameandTitleOrganizationalChart"/>
    <dgm:cxn modelId="{4845B2A4-FF31-4510-8A7E-9E128D21D874}" type="presParOf" srcId="{43F88CB6-5E0F-4910-ACF5-CE2BE354A1C1}" destId="{E5F98731-FF2F-40AE-8ABC-8DE25D9CEDF6}" srcOrd="0" destOrd="0" presId="urn:microsoft.com/office/officeart/2008/layout/NameandTitleOrganizationalChart"/>
    <dgm:cxn modelId="{BC5FC0EF-A059-43C6-964D-6739EDFCD366}" type="presParOf" srcId="{E5F98731-FF2F-40AE-8ABC-8DE25D9CEDF6}" destId="{AC68D3A6-1973-428B-A471-440E3879AB5D}" srcOrd="0" destOrd="0" presId="urn:microsoft.com/office/officeart/2008/layout/NameandTitleOrganizationalChart"/>
    <dgm:cxn modelId="{EA8D8C5B-1D77-4007-8C6F-BAB9BB51945A}" type="presParOf" srcId="{E5F98731-FF2F-40AE-8ABC-8DE25D9CEDF6}" destId="{9D9356A2-A712-4F09-9315-34179B104803}" srcOrd="1" destOrd="0" presId="urn:microsoft.com/office/officeart/2008/layout/NameandTitleOrganizationalChart"/>
    <dgm:cxn modelId="{4664C72A-E92A-4B11-8315-69594476B686}" type="presParOf" srcId="{E5F98731-FF2F-40AE-8ABC-8DE25D9CEDF6}" destId="{9890621C-072A-425D-ADB6-62560BE45E97}" srcOrd="2" destOrd="0" presId="urn:microsoft.com/office/officeart/2008/layout/NameandTitleOrganizationalChart"/>
    <dgm:cxn modelId="{EFEB410B-C169-4F93-8950-B09A2C830DEC}" type="presParOf" srcId="{43F88CB6-5E0F-4910-ACF5-CE2BE354A1C1}" destId="{02613BBA-BD01-4974-BAFC-DA101C1629B2}" srcOrd="1" destOrd="0" presId="urn:microsoft.com/office/officeart/2008/layout/NameandTitleOrganizationalChart"/>
    <dgm:cxn modelId="{A7C0D5E3-828A-4898-9B39-254A65561281}" type="presParOf" srcId="{43F88CB6-5E0F-4910-ACF5-CE2BE354A1C1}" destId="{23507023-345C-4AE0-99FD-4434A789A3B4}" srcOrd="2" destOrd="0" presId="urn:microsoft.com/office/officeart/2008/layout/NameandTitleOrganizationalChart"/>
    <dgm:cxn modelId="{A16FA31C-3C6A-442E-827F-178B5CC5A085}" type="presParOf" srcId="{B928002C-612B-4DFC-B5A2-764DE4693416}" destId="{2FB2E286-A954-45F3-8DBE-65DF0A99B79B}" srcOrd="4" destOrd="0" presId="urn:microsoft.com/office/officeart/2008/layout/NameandTitleOrganizationalChart"/>
    <dgm:cxn modelId="{CEE8A39F-1BD7-46AF-B01B-8F2869187629}" type="presParOf" srcId="{B928002C-612B-4DFC-B5A2-764DE4693416}" destId="{011B125E-689A-47F4-8864-947349D2999D}" srcOrd="5" destOrd="0" presId="urn:microsoft.com/office/officeart/2008/layout/NameandTitleOrganizationalChart"/>
    <dgm:cxn modelId="{FC07EE33-829A-4C8A-90B4-D6CA85E88FA4}" type="presParOf" srcId="{011B125E-689A-47F4-8864-947349D2999D}" destId="{0F54975B-5CAD-4E76-BB65-A1DA4D187253}" srcOrd="0" destOrd="0" presId="urn:microsoft.com/office/officeart/2008/layout/NameandTitleOrganizationalChart"/>
    <dgm:cxn modelId="{EB0DB7F8-506F-45C1-AA98-8D702E7E89F2}" type="presParOf" srcId="{0F54975B-5CAD-4E76-BB65-A1DA4D187253}" destId="{A8B9250F-ECCD-45E0-9D84-B7D5287BC46A}" srcOrd="0" destOrd="0" presId="urn:microsoft.com/office/officeart/2008/layout/NameandTitleOrganizationalChart"/>
    <dgm:cxn modelId="{D9698207-C46B-43D9-8834-955A4606693E}" type="presParOf" srcId="{0F54975B-5CAD-4E76-BB65-A1DA4D187253}" destId="{89EBC9F5-DA7F-4F6C-9746-CF28946B7B59}" srcOrd="1" destOrd="0" presId="urn:microsoft.com/office/officeart/2008/layout/NameandTitleOrganizationalChart"/>
    <dgm:cxn modelId="{C7101D4A-76B9-493B-8FB7-6D40D0321F7B}" type="presParOf" srcId="{0F54975B-5CAD-4E76-BB65-A1DA4D187253}" destId="{1E3F73D5-4F05-4387-8F62-891D1298DDA0}" srcOrd="2" destOrd="0" presId="urn:microsoft.com/office/officeart/2008/layout/NameandTitleOrganizationalChart"/>
    <dgm:cxn modelId="{23E12979-6F2B-465F-AC98-5A79F8C925C5}" type="presParOf" srcId="{011B125E-689A-47F4-8864-947349D2999D}" destId="{44717B72-9DD4-4421-875C-35D6B61C19DE}" srcOrd="1" destOrd="0" presId="urn:microsoft.com/office/officeart/2008/layout/NameandTitleOrganizationalChart"/>
    <dgm:cxn modelId="{D7ABFB5F-6114-4551-82FE-D089386A6D64}" type="presParOf" srcId="{011B125E-689A-47F4-8864-947349D2999D}" destId="{F55C9C84-1EA7-4C45-87BC-DF74633D0EA1}" srcOrd="2" destOrd="0" presId="urn:microsoft.com/office/officeart/2008/layout/NameandTitleOrganizationalChart"/>
    <dgm:cxn modelId="{5F27FF65-603F-4F7B-BF55-5174139DFABA}" type="presParOf" srcId="{251FF7F9-F0A5-45AF-8A98-CD8227C309C8}" destId="{F25E2B95-209B-4D1E-8E89-311D7210FD11}" srcOrd="2" destOrd="0" presId="urn:microsoft.com/office/officeart/2008/layout/NameandTitleOrganizationalChart"/>
    <dgm:cxn modelId="{65561571-590C-495C-AFBB-042B4386A4E4}" type="presParOf" srcId="{6DF8C5F3-9244-414D-B497-CB2BF073FE34}" destId="{4EEA4A9C-17E9-4989-80D7-55879BC3362C}" srcOrd="2" destOrd="0" presId="urn:microsoft.com/office/officeart/2008/layout/NameandTitleOrganizationalChart"/>
    <dgm:cxn modelId="{A1C1FF99-B3E4-44E1-B426-BA74B764207B}" type="presParOf" srcId="{24AF24CD-352E-4B17-84E5-5DAE65E9C974}" destId="{C3A90E4A-CA33-46A2-B242-638041A30C7B}" srcOrd="2" destOrd="0" presId="urn:microsoft.com/office/officeart/2008/layout/NameandTitleOrganizationalChart"/>
    <dgm:cxn modelId="{41F27A55-FF76-416A-AD48-BF1C9D22485E}" type="presParOf" srcId="{C3A90E4A-CA33-46A2-B242-638041A30C7B}" destId="{17609D0B-BF9F-45DC-99B9-F38DF4829848}" srcOrd="0" destOrd="0" presId="urn:microsoft.com/office/officeart/2008/layout/NameandTitleOrganizationalChart"/>
    <dgm:cxn modelId="{D78CBD3B-9E9D-46B6-8BF5-CE2857AE7C41}" type="presParOf" srcId="{C3A90E4A-CA33-46A2-B242-638041A30C7B}" destId="{BD5E5867-8E2C-4490-B3BF-113F40F0B04E}" srcOrd="1" destOrd="0" presId="urn:microsoft.com/office/officeart/2008/layout/NameandTitleOrganizationalChart"/>
    <dgm:cxn modelId="{E37D20B0-C46C-4E9E-A890-74000B681887}" type="presParOf" srcId="{BD5E5867-8E2C-4490-B3BF-113F40F0B04E}" destId="{AEB9C8C3-4B15-4CCD-AD1A-8CC4ECD37AB4}" srcOrd="0" destOrd="0" presId="urn:microsoft.com/office/officeart/2008/layout/NameandTitleOrganizationalChart"/>
    <dgm:cxn modelId="{F4A9639E-E40A-4790-ADBA-9C54B965C609}" type="presParOf" srcId="{AEB9C8C3-4B15-4CCD-AD1A-8CC4ECD37AB4}" destId="{F0B560A5-BD32-40A0-AA12-23E8F9A0B506}" srcOrd="0" destOrd="0" presId="urn:microsoft.com/office/officeart/2008/layout/NameandTitleOrganizationalChart"/>
    <dgm:cxn modelId="{D5F0CB7C-9169-436D-BBF6-266B0CCF8681}" type="presParOf" srcId="{AEB9C8C3-4B15-4CCD-AD1A-8CC4ECD37AB4}" destId="{1BA4840F-CB1C-4DC3-ABB4-B1F7A8682E9C}" srcOrd="1" destOrd="0" presId="urn:microsoft.com/office/officeart/2008/layout/NameandTitleOrganizationalChart"/>
    <dgm:cxn modelId="{72448741-771B-4B40-B59B-5B2213900ECC}" type="presParOf" srcId="{AEB9C8C3-4B15-4CCD-AD1A-8CC4ECD37AB4}" destId="{ECAD7B7E-2C1C-4BE6-935B-EADA686C302C}" srcOrd="2" destOrd="0" presId="urn:microsoft.com/office/officeart/2008/layout/NameandTitleOrganizationalChart"/>
    <dgm:cxn modelId="{A32C8AA7-4E80-4715-A265-236E6721A2B3}" type="presParOf" srcId="{BD5E5867-8E2C-4490-B3BF-113F40F0B04E}" destId="{57FDA985-6B2A-4686-BE7E-98B41765335F}" srcOrd="1" destOrd="0" presId="urn:microsoft.com/office/officeart/2008/layout/NameandTitleOrganizationalChart"/>
    <dgm:cxn modelId="{1B5178DF-2EF5-4675-9D91-F9DE4E091514}" type="presParOf" srcId="{BD5E5867-8E2C-4490-B3BF-113F40F0B04E}" destId="{016684E9-2CF3-444D-B759-B16303A40114}" srcOrd="2" destOrd="0" presId="urn:microsoft.com/office/officeart/2008/layout/NameandTitleOrganizational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609D0B-BF9F-45DC-99B9-F38DF4829848}">
      <dsp:nvSpPr>
        <dsp:cNvPr id="0" name=""/>
        <dsp:cNvSpPr/>
      </dsp:nvSpPr>
      <dsp:spPr>
        <a:xfrm>
          <a:off x="2931512" y="1112007"/>
          <a:ext cx="162544" cy="531023"/>
        </a:xfrm>
        <a:custGeom>
          <a:avLst/>
          <a:gdLst/>
          <a:ahLst/>
          <a:cxnLst/>
          <a:rect l="0" t="0" r="0" b="0"/>
          <a:pathLst>
            <a:path>
              <a:moveTo>
                <a:pt x="112460" y="0"/>
              </a:moveTo>
              <a:lnTo>
                <a:pt x="112460" y="367403"/>
              </a:lnTo>
              <a:lnTo>
                <a:pt x="0" y="36740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FB2E286-A954-45F3-8DBE-65DF0A99B79B}">
      <dsp:nvSpPr>
        <dsp:cNvPr id="0" name=""/>
        <dsp:cNvSpPr/>
      </dsp:nvSpPr>
      <dsp:spPr>
        <a:xfrm>
          <a:off x="4370758" y="3444132"/>
          <a:ext cx="1276701" cy="284672"/>
        </a:xfrm>
        <a:custGeom>
          <a:avLst/>
          <a:gdLst/>
          <a:ahLst/>
          <a:cxnLst/>
          <a:rect l="0" t="0" r="0" b="0"/>
          <a:pathLst>
            <a:path>
              <a:moveTo>
                <a:pt x="0" y="0"/>
              </a:moveTo>
              <a:lnTo>
                <a:pt x="0" y="117417"/>
              </a:lnTo>
              <a:lnTo>
                <a:pt x="883319" y="117417"/>
              </a:lnTo>
              <a:lnTo>
                <a:pt x="883319"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68DB483-BA29-4F1F-9CA3-BF67C8403D7B}">
      <dsp:nvSpPr>
        <dsp:cNvPr id="0" name=""/>
        <dsp:cNvSpPr/>
      </dsp:nvSpPr>
      <dsp:spPr>
        <a:xfrm>
          <a:off x="4325038" y="3444132"/>
          <a:ext cx="91440" cy="284672"/>
        </a:xfrm>
        <a:custGeom>
          <a:avLst/>
          <a:gdLst/>
          <a:ahLst/>
          <a:cxnLst/>
          <a:rect l="0" t="0" r="0" b="0"/>
          <a:pathLst>
            <a:path>
              <a:moveTo>
                <a:pt x="45720" y="0"/>
              </a:moveTo>
              <a:lnTo>
                <a:pt x="45720"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6D745F2-069E-48D8-BAA4-A0085ADF6737}">
      <dsp:nvSpPr>
        <dsp:cNvPr id="0" name=""/>
        <dsp:cNvSpPr/>
      </dsp:nvSpPr>
      <dsp:spPr>
        <a:xfrm>
          <a:off x="3094057" y="3444132"/>
          <a:ext cx="1276701" cy="284672"/>
        </a:xfrm>
        <a:custGeom>
          <a:avLst/>
          <a:gdLst/>
          <a:ahLst/>
          <a:cxnLst/>
          <a:rect l="0" t="0" r="0" b="0"/>
          <a:pathLst>
            <a:path>
              <a:moveTo>
                <a:pt x="883319" y="0"/>
              </a:moveTo>
              <a:lnTo>
                <a:pt x="883319" y="117417"/>
              </a:lnTo>
              <a:lnTo>
                <a:pt x="0" y="117417"/>
              </a:lnTo>
              <a:lnTo>
                <a:pt x="0"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6DDE793-BFFE-4BFC-8944-28AD84785599}">
      <dsp:nvSpPr>
        <dsp:cNvPr id="0" name=""/>
        <dsp:cNvSpPr/>
      </dsp:nvSpPr>
      <dsp:spPr>
        <a:xfrm>
          <a:off x="4325038" y="2666757"/>
          <a:ext cx="91440" cy="284672"/>
        </a:xfrm>
        <a:custGeom>
          <a:avLst/>
          <a:gdLst/>
          <a:ahLst/>
          <a:cxnLst/>
          <a:rect l="0" t="0" r="0" b="0"/>
          <a:pathLst>
            <a:path>
              <a:moveTo>
                <a:pt x="45720" y="0"/>
              </a:moveTo>
              <a:lnTo>
                <a:pt x="45720"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DECEA0C-09C1-4BED-9EB1-95A626DA2D66}">
      <dsp:nvSpPr>
        <dsp:cNvPr id="0" name=""/>
        <dsp:cNvSpPr/>
      </dsp:nvSpPr>
      <dsp:spPr>
        <a:xfrm>
          <a:off x="3094057" y="1112007"/>
          <a:ext cx="1276701" cy="1062047"/>
        </a:xfrm>
        <a:custGeom>
          <a:avLst/>
          <a:gdLst/>
          <a:ahLst/>
          <a:cxnLst/>
          <a:rect l="0" t="0" r="0" b="0"/>
          <a:pathLst>
            <a:path>
              <a:moveTo>
                <a:pt x="0" y="0"/>
              </a:moveTo>
              <a:lnTo>
                <a:pt x="0" y="655265"/>
              </a:lnTo>
              <a:lnTo>
                <a:pt x="1324979" y="655265"/>
              </a:lnTo>
              <a:lnTo>
                <a:pt x="1324979" y="73480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47DB7F8-FFD4-406D-9AAE-C0B0B749FE27}">
      <dsp:nvSpPr>
        <dsp:cNvPr id="0" name=""/>
        <dsp:cNvSpPr/>
      </dsp:nvSpPr>
      <dsp:spPr>
        <a:xfrm>
          <a:off x="1817356" y="2666757"/>
          <a:ext cx="1276701" cy="284672"/>
        </a:xfrm>
        <a:custGeom>
          <a:avLst/>
          <a:gdLst/>
          <a:ahLst/>
          <a:cxnLst/>
          <a:rect l="0" t="0" r="0" b="0"/>
          <a:pathLst>
            <a:path>
              <a:moveTo>
                <a:pt x="0" y="0"/>
              </a:moveTo>
              <a:lnTo>
                <a:pt x="0" y="117417"/>
              </a:lnTo>
              <a:lnTo>
                <a:pt x="883319" y="117417"/>
              </a:lnTo>
              <a:lnTo>
                <a:pt x="883319"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54BD207-F097-4C48-A23A-3309D9117288}">
      <dsp:nvSpPr>
        <dsp:cNvPr id="0" name=""/>
        <dsp:cNvSpPr/>
      </dsp:nvSpPr>
      <dsp:spPr>
        <a:xfrm>
          <a:off x="1771636" y="2666757"/>
          <a:ext cx="91440" cy="284672"/>
        </a:xfrm>
        <a:custGeom>
          <a:avLst/>
          <a:gdLst/>
          <a:ahLst/>
          <a:cxnLst/>
          <a:rect l="0" t="0" r="0" b="0"/>
          <a:pathLst>
            <a:path>
              <a:moveTo>
                <a:pt x="45720" y="0"/>
              </a:moveTo>
              <a:lnTo>
                <a:pt x="45720"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3F7BD28-AF45-4CF3-9342-DEC120341BFF}">
      <dsp:nvSpPr>
        <dsp:cNvPr id="0" name=""/>
        <dsp:cNvSpPr/>
      </dsp:nvSpPr>
      <dsp:spPr>
        <a:xfrm>
          <a:off x="540655" y="2666757"/>
          <a:ext cx="1276701" cy="284672"/>
        </a:xfrm>
        <a:custGeom>
          <a:avLst/>
          <a:gdLst/>
          <a:ahLst/>
          <a:cxnLst/>
          <a:rect l="0" t="0" r="0" b="0"/>
          <a:pathLst>
            <a:path>
              <a:moveTo>
                <a:pt x="883319" y="0"/>
              </a:moveTo>
              <a:lnTo>
                <a:pt x="883319" y="117417"/>
              </a:lnTo>
              <a:lnTo>
                <a:pt x="0" y="117417"/>
              </a:lnTo>
              <a:lnTo>
                <a:pt x="0" y="1969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DF617DF-9849-492D-9A6A-6950E5DF920D}">
      <dsp:nvSpPr>
        <dsp:cNvPr id="0" name=""/>
        <dsp:cNvSpPr/>
      </dsp:nvSpPr>
      <dsp:spPr>
        <a:xfrm>
          <a:off x="1817356" y="1112007"/>
          <a:ext cx="1276701" cy="1062047"/>
        </a:xfrm>
        <a:custGeom>
          <a:avLst/>
          <a:gdLst/>
          <a:ahLst/>
          <a:cxnLst/>
          <a:rect l="0" t="0" r="0" b="0"/>
          <a:pathLst>
            <a:path>
              <a:moveTo>
                <a:pt x="1324979" y="0"/>
              </a:moveTo>
              <a:lnTo>
                <a:pt x="1324979" y="655265"/>
              </a:lnTo>
              <a:lnTo>
                <a:pt x="0" y="655265"/>
              </a:lnTo>
              <a:lnTo>
                <a:pt x="0" y="73480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793E258-AD5F-4B83-9195-47DCAF07D6E2}">
      <dsp:nvSpPr>
        <dsp:cNvPr id="0" name=""/>
        <dsp:cNvSpPr/>
      </dsp:nvSpPr>
      <dsp:spPr>
        <a:xfrm>
          <a:off x="2618251" y="619304"/>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Manna Maurizio</a:t>
          </a:r>
        </a:p>
      </dsp:txBody>
      <dsp:txXfrm>
        <a:off x="2618251" y="619304"/>
        <a:ext cx="951612" cy="492702"/>
      </dsp:txXfrm>
    </dsp:sp>
    <dsp:sp modelId="{F5935C2F-046C-4814-993C-A1945B98B9E9}">
      <dsp:nvSpPr>
        <dsp:cNvPr id="0" name=""/>
        <dsp:cNvSpPr/>
      </dsp:nvSpPr>
      <dsp:spPr>
        <a:xfrm>
          <a:off x="2808573" y="1002517"/>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Presidente</a:t>
          </a:r>
        </a:p>
      </dsp:txBody>
      <dsp:txXfrm>
        <a:off x="2808573" y="1002517"/>
        <a:ext cx="856450" cy="164234"/>
      </dsp:txXfrm>
    </dsp:sp>
    <dsp:sp modelId="{576FEF31-BC4B-4BDB-8C8C-7EE3F0ACCA8B}">
      <dsp:nvSpPr>
        <dsp:cNvPr id="0" name=""/>
        <dsp:cNvSpPr/>
      </dsp:nvSpPr>
      <dsp:spPr>
        <a:xfrm>
          <a:off x="1341550" y="2174054"/>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Fiorino Ferdinando</a:t>
          </a:r>
        </a:p>
      </dsp:txBody>
      <dsp:txXfrm>
        <a:off x="1341550" y="2174054"/>
        <a:ext cx="951612" cy="492702"/>
      </dsp:txXfrm>
    </dsp:sp>
    <dsp:sp modelId="{B51118FB-325C-4AFC-A0DD-2DD5493B948A}">
      <dsp:nvSpPr>
        <dsp:cNvPr id="0" name=""/>
        <dsp:cNvSpPr/>
      </dsp:nvSpPr>
      <dsp:spPr>
        <a:xfrm>
          <a:off x="1531872" y="2557267"/>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Segretario</a:t>
          </a:r>
        </a:p>
      </dsp:txBody>
      <dsp:txXfrm>
        <a:off x="1531872" y="2557267"/>
        <a:ext cx="856450" cy="164234"/>
      </dsp:txXfrm>
    </dsp:sp>
    <dsp:sp modelId="{35441A56-9A76-4D5A-A7CC-D1539E9F30A4}">
      <dsp:nvSpPr>
        <dsp:cNvPr id="0" name=""/>
        <dsp:cNvSpPr/>
      </dsp:nvSpPr>
      <dsp:spPr>
        <a:xfrm>
          <a:off x="64849" y="2951430"/>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Goglia Michaela</a:t>
          </a:r>
        </a:p>
      </dsp:txBody>
      <dsp:txXfrm>
        <a:off x="64849" y="2951430"/>
        <a:ext cx="951612" cy="492702"/>
      </dsp:txXfrm>
    </dsp:sp>
    <dsp:sp modelId="{4C06218A-8D8D-44C0-8D34-9E2F1744BA3B}">
      <dsp:nvSpPr>
        <dsp:cNvPr id="0" name=""/>
        <dsp:cNvSpPr/>
      </dsp:nvSpPr>
      <dsp:spPr>
        <a:xfrm>
          <a:off x="255171" y="3334643"/>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Consigliere</a:t>
          </a:r>
        </a:p>
      </dsp:txBody>
      <dsp:txXfrm>
        <a:off x="255171" y="3334643"/>
        <a:ext cx="856450" cy="164234"/>
      </dsp:txXfrm>
    </dsp:sp>
    <dsp:sp modelId="{F5BCD87E-175D-446F-9593-8CAFB2921457}">
      <dsp:nvSpPr>
        <dsp:cNvPr id="0" name=""/>
        <dsp:cNvSpPr/>
      </dsp:nvSpPr>
      <dsp:spPr>
        <a:xfrm>
          <a:off x="1341550" y="2951430"/>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Cusano Armando</a:t>
          </a:r>
        </a:p>
      </dsp:txBody>
      <dsp:txXfrm>
        <a:off x="1341550" y="2951430"/>
        <a:ext cx="951612" cy="492702"/>
      </dsp:txXfrm>
    </dsp:sp>
    <dsp:sp modelId="{ADA333AC-9D00-4189-9247-B562FABEF28C}">
      <dsp:nvSpPr>
        <dsp:cNvPr id="0" name=""/>
        <dsp:cNvSpPr/>
      </dsp:nvSpPr>
      <dsp:spPr>
        <a:xfrm>
          <a:off x="1531872" y="3334643"/>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Consigliere</a:t>
          </a:r>
        </a:p>
      </dsp:txBody>
      <dsp:txXfrm>
        <a:off x="1531872" y="3334643"/>
        <a:ext cx="856450" cy="164234"/>
      </dsp:txXfrm>
    </dsp:sp>
    <dsp:sp modelId="{EDCF9EEE-364A-4F82-83D7-0C7475CADE33}">
      <dsp:nvSpPr>
        <dsp:cNvPr id="0" name=""/>
        <dsp:cNvSpPr/>
      </dsp:nvSpPr>
      <dsp:spPr>
        <a:xfrm>
          <a:off x="2618251" y="2951430"/>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Vallone Marco</a:t>
          </a:r>
        </a:p>
      </dsp:txBody>
      <dsp:txXfrm>
        <a:off x="2618251" y="2951430"/>
        <a:ext cx="951612" cy="492702"/>
      </dsp:txXfrm>
    </dsp:sp>
    <dsp:sp modelId="{EC9C1154-6FF3-4E24-9F79-5AA5187EE679}">
      <dsp:nvSpPr>
        <dsp:cNvPr id="0" name=""/>
        <dsp:cNvSpPr/>
      </dsp:nvSpPr>
      <dsp:spPr>
        <a:xfrm>
          <a:off x="2808573" y="3334643"/>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Consigliere</a:t>
          </a:r>
        </a:p>
      </dsp:txBody>
      <dsp:txXfrm>
        <a:off x="2808573" y="3334643"/>
        <a:ext cx="856450" cy="164234"/>
      </dsp:txXfrm>
    </dsp:sp>
    <dsp:sp modelId="{962469E8-2366-403A-A9D8-1954A59C6FB5}">
      <dsp:nvSpPr>
        <dsp:cNvPr id="0" name=""/>
        <dsp:cNvSpPr/>
      </dsp:nvSpPr>
      <dsp:spPr>
        <a:xfrm>
          <a:off x="3894952" y="2174054"/>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Vinciguerra Carmine Donato</a:t>
          </a:r>
        </a:p>
      </dsp:txBody>
      <dsp:txXfrm>
        <a:off x="3894952" y="2174054"/>
        <a:ext cx="951612" cy="492702"/>
      </dsp:txXfrm>
    </dsp:sp>
    <dsp:sp modelId="{92F5D104-2F05-45A0-A547-192E2E855842}">
      <dsp:nvSpPr>
        <dsp:cNvPr id="0" name=""/>
        <dsp:cNvSpPr/>
      </dsp:nvSpPr>
      <dsp:spPr>
        <a:xfrm>
          <a:off x="4085274" y="2557267"/>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Tesoriere</a:t>
          </a:r>
        </a:p>
      </dsp:txBody>
      <dsp:txXfrm>
        <a:off x="4085274" y="2557267"/>
        <a:ext cx="856450" cy="164234"/>
      </dsp:txXfrm>
    </dsp:sp>
    <dsp:sp modelId="{438D434C-7BCD-4774-968E-D8FC0F6C6085}">
      <dsp:nvSpPr>
        <dsp:cNvPr id="0" name=""/>
        <dsp:cNvSpPr/>
      </dsp:nvSpPr>
      <dsp:spPr>
        <a:xfrm>
          <a:off x="3894952" y="2951430"/>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endParaRPr lang="it-IT" sz="1100" kern="1200">
            <a:solidFill>
              <a:sysClr val="windowText" lastClr="000000"/>
            </a:solidFill>
            <a:latin typeface="Calibri"/>
            <a:ea typeface="+mn-ea"/>
            <a:cs typeface="+mn-cs"/>
          </a:endParaRPr>
        </a:p>
      </dsp:txBody>
      <dsp:txXfrm>
        <a:off x="3894952" y="2951430"/>
        <a:ext cx="951612" cy="492702"/>
      </dsp:txXfrm>
    </dsp:sp>
    <dsp:sp modelId="{B97D5FF2-9FF0-4745-89E9-A0FA0F188767}">
      <dsp:nvSpPr>
        <dsp:cNvPr id="0" name=""/>
        <dsp:cNvSpPr/>
      </dsp:nvSpPr>
      <dsp:spPr>
        <a:xfrm>
          <a:off x="4085274" y="3334643"/>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Revisore Legale</a:t>
          </a:r>
        </a:p>
      </dsp:txBody>
      <dsp:txXfrm>
        <a:off x="4085274" y="3334643"/>
        <a:ext cx="856450" cy="164234"/>
      </dsp:txXfrm>
    </dsp:sp>
    <dsp:sp modelId="{0132B2F4-C1C6-4A15-A45B-DE24ECFF2586}">
      <dsp:nvSpPr>
        <dsp:cNvPr id="0" name=""/>
        <dsp:cNvSpPr/>
      </dsp:nvSpPr>
      <dsp:spPr>
        <a:xfrm>
          <a:off x="2618251" y="3728805"/>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Italiano Stefano</a:t>
          </a:r>
        </a:p>
      </dsp:txBody>
      <dsp:txXfrm>
        <a:off x="2618251" y="3728805"/>
        <a:ext cx="951612" cy="492702"/>
      </dsp:txXfrm>
    </dsp:sp>
    <dsp:sp modelId="{469BC26A-BFAD-45F0-832B-BDE5A40ED4B3}">
      <dsp:nvSpPr>
        <dsp:cNvPr id="0" name=""/>
        <dsp:cNvSpPr/>
      </dsp:nvSpPr>
      <dsp:spPr>
        <a:xfrm>
          <a:off x="2808573" y="4112018"/>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solidFill>
                <a:sysClr val="windowText" lastClr="000000">
                  <a:hueOff val="0"/>
                  <a:satOff val="0"/>
                  <a:lumOff val="0"/>
                  <a:alphaOff val="0"/>
                </a:sysClr>
              </a:solidFill>
              <a:latin typeface="Calibri"/>
              <a:ea typeface="+mn-ea"/>
              <a:cs typeface="+mn-cs"/>
            </a:rPr>
            <a:t>Revisore effettivo</a:t>
          </a:r>
        </a:p>
      </dsp:txBody>
      <dsp:txXfrm>
        <a:off x="2808573" y="4112018"/>
        <a:ext cx="856450" cy="164234"/>
      </dsp:txXfrm>
    </dsp:sp>
    <dsp:sp modelId="{AC68D3A6-1973-428B-A471-440E3879AB5D}">
      <dsp:nvSpPr>
        <dsp:cNvPr id="0" name=""/>
        <dsp:cNvSpPr/>
      </dsp:nvSpPr>
      <dsp:spPr>
        <a:xfrm>
          <a:off x="3894952" y="3728805"/>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Tomaselli Angela</a:t>
          </a:r>
        </a:p>
      </dsp:txBody>
      <dsp:txXfrm>
        <a:off x="3894952" y="3728805"/>
        <a:ext cx="951612" cy="492702"/>
      </dsp:txXfrm>
    </dsp:sp>
    <dsp:sp modelId="{9D9356A2-A712-4F09-9315-34179B104803}">
      <dsp:nvSpPr>
        <dsp:cNvPr id="0" name=""/>
        <dsp:cNvSpPr/>
      </dsp:nvSpPr>
      <dsp:spPr>
        <a:xfrm>
          <a:off x="4085274" y="4112018"/>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solidFill>
                <a:sysClr val="windowText" lastClr="000000">
                  <a:hueOff val="0"/>
                  <a:satOff val="0"/>
                  <a:lumOff val="0"/>
                  <a:alphaOff val="0"/>
                </a:sysClr>
              </a:solidFill>
              <a:latin typeface="Calibri"/>
              <a:ea typeface="+mn-ea"/>
              <a:cs typeface="+mn-cs"/>
            </a:rPr>
            <a:t>Revisore effettivo</a:t>
          </a:r>
        </a:p>
      </dsp:txBody>
      <dsp:txXfrm>
        <a:off x="4085274" y="4112018"/>
        <a:ext cx="856450" cy="164234"/>
      </dsp:txXfrm>
    </dsp:sp>
    <dsp:sp modelId="{A8B9250F-ECCD-45E0-9D84-B7D5287BC46A}">
      <dsp:nvSpPr>
        <dsp:cNvPr id="0" name=""/>
        <dsp:cNvSpPr/>
      </dsp:nvSpPr>
      <dsp:spPr>
        <a:xfrm>
          <a:off x="5171653" y="3728805"/>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Liviero Umberto</a:t>
          </a:r>
        </a:p>
      </dsp:txBody>
      <dsp:txXfrm>
        <a:off x="5171653" y="3728805"/>
        <a:ext cx="951612" cy="492702"/>
      </dsp:txXfrm>
    </dsp:sp>
    <dsp:sp modelId="{89EBC9F5-DA7F-4F6C-9746-CF28946B7B59}">
      <dsp:nvSpPr>
        <dsp:cNvPr id="0" name=""/>
        <dsp:cNvSpPr/>
      </dsp:nvSpPr>
      <dsp:spPr>
        <a:xfrm>
          <a:off x="5361976" y="4112018"/>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r" defTabSz="355600">
            <a:lnSpc>
              <a:spcPct val="90000"/>
            </a:lnSpc>
            <a:spcBef>
              <a:spcPct val="0"/>
            </a:spcBef>
            <a:spcAft>
              <a:spcPct val="35000"/>
            </a:spcAft>
            <a:buNone/>
          </a:pPr>
          <a:r>
            <a:rPr lang="it-IT" sz="800" kern="1200">
              <a:solidFill>
                <a:sysClr val="windowText" lastClr="000000">
                  <a:hueOff val="0"/>
                  <a:satOff val="0"/>
                  <a:lumOff val="0"/>
                  <a:alphaOff val="0"/>
                </a:sysClr>
              </a:solidFill>
              <a:latin typeface="Calibri"/>
              <a:ea typeface="+mn-ea"/>
              <a:cs typeface="+mn-cs"/>
            </a:rPr>
            <a:t>Revisore supplente</a:t>
          </a:r>
        </a:p>
      </dsp:txBody>
      <dsp:txXfrm>
        <a:off x="5361976" y="4112018"/>
        <a:ext cx="856450" cy="164234"/>
      </dsp:txXfrm>
    </dsp:sp>
    <dsp:sp modelId="{F0B560A5-BD32-40A0-AA12-23E8F9A0B506}">
      <dsp:nvSpPr>
        <dsp:cNvPr id="0" name=""/>
        <dsp:cNvSpPr/>
      </dsp:nvSpPr>
      <dsp:spPr>
        <a:xfrm>
          <a:off x="1979900" y="1396679"/>
          <a:ext cx="951612" cy="4927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526"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solidFill>
              <a:latin typeface="Calibri"/>
              <a:ea typeface="+mn-ea"/>
              <a:cs typeface="+mn-cs"/>
            </a:rPr>
            <a:t>Capece Fulvioreste</a:t>
          </a:r>
        </a:p>
      </dsp:txBody>
      <dsp:txXfrm>
        <a:off x="1979900" y="1396679"/>
        <a:ext cx="951612" cy="492702"/>
      </dsp:txXfrm>
    </dsp:sp>
    <dsp:sp modelId="{1BA4840F-CB1C-4DC3-ABB4-B1F7A8682E9C}">
      <dsp:nvSpPr>
        <dsp:cNvPr id="0" name=""/>
        <dsp:cNvSpPr/>
      </dsp:nvSpPr>
      <dsp:spPr>
        <a:xfrm>
          <a:off x="2170223" y="1779892"/>
          <a:ext cx="856450" cy="164234"/>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marL="0" lvl="0" indent="0" algn="r" defTabSz="444500">
            <a:lnSpc>
              <a:spcPct val="90000"/>
            </a:lnSpc>
            <a:spcBef>
              <a:spcPct val="0"/>
            </a:spcBef>
            <a:spcAft>
              <a:spcPct val="35000"/>
            </a:spcAft>
            <a:buNone/>
          </a:pPr>
          <a:r>
            <a:rPr lang="it-IT" sz="1000" kern="1200">
              <a:solidFill>
                <a:sysClr val="windowText" lastClr="000000">
                  <a:hueOff val="0"/>
                  <a:satOff val="0"/>
                  <a:lumOff val="0"/>
                  <a:alphaOff val="0"/>
                </a:sysClr>
              </a:solidFill>
              <a:latin typeface="Calibri"/>
              <a:ea typeface="+mn-ea"/>
              <a:cs typeface="+mn-cs"/>
            </a:rPr>
            <a:t>VicePresidente</a:t>
          </a:r>
        </a:p>
      </dsp:txBody>
      <dsp:txXfrm>
        <a:off x="2170223" y="1779892"/>
        <a:ext cx="856450" cy="164234"/>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AE023-26D3-4509-AFB6-DB261547C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7164</Words>
  <Characters>40836</Characters>
  <Application>Microsoft Office Word</Application>
  <DocSecurity>0</DocSecurity>
  <Lines>340</Lines>
  <Paragraphs>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Gardini Francesca</dc:creator>
  <cp:lastModifiedBy>farmaceutici svima</cp:lastModifiedBy>
  <cp:revision>5</cp:revision>
  <cp:lastPrinted>2025-10-29T13:19:00Z</cp:lastPrinted>
  <dcterms:created xsi:type="dcterms:W3CDTF">2026-01-30T11:01:00Z</dcterms:created>
  <dcterms:modified xsi:type="dcterms:W3CDTF">2026-02-18T09:25:00Z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2024-01-16T00:00:00Z</vt:filetime>
  </property>
</Properties>
</file>